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8D" w:rsidRPr="008E39F8" w:rsidRDefault="00F85A8D" w:rsidP="00F85A8D">
      <w:pPr>
        <w:jc w:val="center"/>
        <w:rPr>
          <w:b/>
          <w:sz w:val="16"/>
        </w:rPr>
      </w:pPr>
      <w:bookmarkStart w:id="0" w:name="_GoBack"/>
      <w:bookmarkEnd w:id="0"/>
      <w:r w:rsidRPr="008E39F8">
        <w:rPr>
          <w:b/>
          <w:sz w:val="26"/>
        </w:rPr>
        <w:t xml:space="preserve">LONG &amp; </w:t>
      </w:r>
      <w:proofErr w:type="spellStart"/>
      <w:r w:rsidRPr="008E39F8">
        <w:rPr>
          <w:b/>
          <w:sz w:val="26"/>
        </w:rPr>
        <w:t>DiPIETRO</w:t>
      </w:r>
      <w:proofErr w:type="spellEnd"/>
      <w:r w:rsidRPr="008E39F8">
        <w:rPr>
          <w:b/>
          <w:sz w:val="26"/>
        </w:rPr>
        <w:t>, LLP</w:t>
      </w:r>
    </w:p>
    <w:p w:rsidR="00F85A8D" w:rsidRPr="008E39F8" w:rsidRDefault="00F85A8D" w:rsidP="00F85A8D">
      <w:pPr>
        <w:jc w:val="center"/>
        <w:rPr>
          <w:b/>
          <w:sz w:val="16"/>
        </w:rPr>
      </w:pPr>
      <w:r w:rsidRPr="008E39F8">
        <w:rPr>
          <w:b/>
          <w:sz w:val="16"/>
        </w:rPr>
        <w:t>ATTORNEYS AT LAW</w:t>
      </w:r>
    </w:p>
    <w:p w:rsidR="00F85A8D" w:rsidRPr="008E39F8" w:rsidRDefault="00F85A8D" w:rsidP="00F85A8D">
      <w:pPr>
        <w:jc w:val="center"/>
        <w:rPr>
          <w:b/>
          <w:sz w:val="14"/>
        </w:rPr>
      </w:pPr>
      <w:r w:rsidRPr="008E39F8">
        <w:rPr>
          <w:b/>
          <w:sz w:val="14"/>
        </w:rPr>
        <w:t>175 Derby Street</w:t>
      </w:r>
    </w:p>
    <w:p w:rsidR="00F85A8D" w:rsidRPr="008E39F8" w:rsidRDefault="00F85A8D" w:rsidP="00F85A8D">
      <w:pPr>
        <w:jc w:val="center"/>
        <w:rPr>
          <w:b/>
          <w:sz w:val="14"/>
        </w:rPr>
      </w:pPr>
      <w:r w:rsidRPr="008E39F8">
        <w:rPr>
          <w:b/>
          <w:sz w:val="14"/>
        </w:rPr>
        <w:t>Unit 17</w:t>
      </w:r>
    </w:p>
    <w:p w:rsidR="00F85A8D" w:rsidRPr="008E39F8" w:rsidRDefault="00F85A8D" w:rsidP="00F85A8D">
      <w:pPr>
        <w:jc w:val="center"/>
        <w:rPr>
          <w:b/>
          <w:sz w:val="14"/>
        </w:rPr>
      </w:pPr>
      <w:r w:rsidRPr="008E39F8">
        <w:rPr>
          <w:b/>
          <w:sz w:val="14"/>
        </w:rPr>
        <w:t>Hingham, MA  02043</w:t>
      </w:r>
    </w:p>
    <w:p w:rsidR="00F85A8D" w:rsidRPr="008E39F8" w:rsidRDefault="00F85A8D" w:rsidP="00F85A8D">
      <w:pPr>
        <w:jc w:val="center"/>
        <w:rPr>
          <w:b/>
          <w:sz w:val="14"/>
        </w:rPr>
      </w:pPr>
      <w:r w:rsidRPr="008E39F8">
        <w:rPr>
          <w:b/>
          <w:sz w:val="14"/>
        </w:rPr>
        <w:t>---------</w:t>
      </w:r>
    </w:p>
    <w:p w:rsidR="00F85A8D" w:rsidRPr="008E39F8" w:rsidRDefault="00F85A8D" w:rsidP="00F85A8D">
      <w:pPr>
        <w:jc w:val="center"/>
        <w:rPr>
          <w:b/>
          <w:sz w:val="14"/>
        </w:rPr>
      </w:pPr>
      <w:r w:rsidRPr="008E39F8">
        <w:rPr>
          <w:b/>
          <w:sz w:val="14"/>
        </w:rPr>
        <w:t>www.long-law.com</w:t>
      </w:r>
    </w:p>
    <w:p w:rsidR="00F85A8D" w:rsidRPr="008E39F8" w:rsidRDefault="00F85A8D" w:rsidP="00F85A8D">
      <w:pPr>
        <w:jc w:val="center"/>
        <w:rPr>
          <w:b/>
          <w:sz w:val="12"/>
        </w:rPr>
      </w:pPr>
    </w:p>
    <w:p w:rsidR="00F85A8D" w:rsidRPr="008E39F8" w:rsidRDefault="00F85A8D" w:rsidP="00F85A8D">
      <w:pPr>
        <w:jc w:val="center"/>
        <w:rPr>
          <w:b/>
          <w:sz w:val="22"/>
        </w:rPr>
      </w:pPr>
    </w:p>
    <w:p w:rsidR="00F85A8D" w:rsidRPr="008E39F8" w:rsidRDefault="00F85A8D" w:rsidP="00F85A8D">
      <w:pPr>
        <w:ind w:right="-720"/>
        <w:rPr>
          <w:b/>
          <w:sz w:val="14"/>
        </w:rPr>
      </w:pPr>
      <w:r w:rsidRPr="008E39F8">
        <w:rPr>
          <w:b/>
          <w:sz w:val="14"/>
        </w:rPr>
        <w:t>MICHAEL J. LONG</w:t>
      </w:r>
      <w:r w:rsidRPr="008E39F8">
        <w:rPr>
          <w:b/>
          <w:sz w:val="14"/>
        </w:rPr>
        <w:tab/>
      </w:r>
      <w:r w:rsidRPr="008E39F8">
        <w:rPr>
          <w:b/>
          <w:sz w:val="14"/>
        </w:rPr>
        <w:tab/>
      </w:r>
      <w:r w:rsidRPr="008E39F8">
        <w:rPr>
          <w:b/>
          <w:sz w:val="14"/>
        </w:rPr>
        <w:tab/>
      </w:r>
      <w:r w:rsidRPr="008E39F8">
        <w:rPr>
          <w:b/>
        </w:rPr>
        <w:tab/>
      </w:r>
      <w:r w:rsidRPr="008E39F8">
        <w:rPr>
          <w:b/>
        </w:rPr>
        <w:tab/>
      </w:r>
      <w:r w:rsidRPr="008E39F8">
        <w:rPr>
          <w:b/>
        </w:rPr>
        <w:tab/>
      </w:r>
      <w:r w:rsidRPr="008E39F8">
        <w:rPr>
          <w:b/>
        </w:rPr>
        <w:tab/>
      </w:r>
      <w:r w:rsidRPr="008E39F8">
        <w:rPr>
          <w:b/>
        </w:rPr>
        <w:tab/>
      </w:r>
      <w:r w:rsidRPr="008E39F8">
        <w:rPr>
          <w:b/>
        </w:rPr>
        <w:tab/>
      </w:r>
      <w:r w:rsidRPr="008E39F8">
        <w:rPr>
          <w:b/>
          <w:sz w:val="14"/>
        </w:rPr>
        <w:t>TELEPHONE (781) 749-0021</w:t>
      </w:r>
    </w:p>
    <w:p w:rsidR="00F85A8D" w:rsidRPr="008E39F8" w:rsidRDefault="00F85A8D" w:rsidP="00F85A8D">
      <w:pPr>
        <w:ind w:right="-720"/>
        <w:rPr>
          <w:b/>
          <w:sz w:val="14"/>
        </w:rPr>
      </w:pPr>
      <w:r w:rsidRPr="008E39F8">
        <w:rPr>
          <w:b/>
          <w:sz w:val="14"/>
        </w:rPr>
        <w:t xml:space="preserve">ROSANN </w:t>
      </w:r>
      <w:proofErr w:type="spellStart"/>
      <w:r w:rsidRPr="008E39F8">
        <w:rPr>
          <w:b/>
          <w:sz w:val="14"/>
        </w:rPr>
        <w:t>DiPIETRO</w:t>
      </w:r>
      <w:proofErr w:type="spellEnd"/>
      <w:r w:rsidRPr="008E39F8">
        <w:rPr>
          <w:b/>
          <w:sz w:val="14"/>
        </w:rPr>
        <w:tab/>
      </w:r>
      <w:r w:rsidRPr="008E39F8">
        <w:rPr>
          <w:b/>
          <w:sz w:val="14"/>
        </w:rPr>
        <w:tab/>
      </w:r>
      <w:r w:rsidRPr="008E39F8">
        <w:rPr>
          <w:b/>
          <w:sz w:val="14"/>
        </w:rPr>
        <w:tab/>
      </w:r>
      <w:r w:rsidRPr="008E39F8">
        <w:rPr>
          <w:b/>
          <w:sz w:val="14"/>
        </w:rPr>
        <w:tab/>
      </w:r>
      <w:r w:rsidRPr="008E39F8">
        <w:rPr>
          <w:b/>
          <w:sz w:val="14"/>
        </w:rPr>
        <w:tab/>
      </w:r>
      <w:r w:rsidRPr="008E39F8">
        <w:rPr>
          <w:b/>
          <w:sz w:val="14"/>
        </w:rPr>
        <w:tab/>
      </w:r>
      <w:r w:rsidRPr="008E39F8">
        <w:rPr>
          <w:b/>
          <w:sz w:val="14"/>
        </w:rPr>
        <w:tab/>
      </w:r>
      <w:r w:rsidRPr="008E39F8">
        <w:rPr>
          <w:b/>
          <w:sz w:val="14"/>
        </w:rPr>
        <w:tab/>
      </w:r>
      <w:r w:rsidRPr="008E39F8">
        <w:rPr>
          <w:b/>
          <w:sz w:val="14"/>
        </w:rPr>
        <w:tab/>
        <w:t>FACSIMILE   (781) 749-1121</w:t>
      </w:r>
    </w:p>
    <w:p w:rsidR="00F85A8D" w:rsidRPr="008E39F8" w:rsidRDefault="00F85A8D" w:rsidP="00F85A8D">
      <w:pPr>
        <w:ind w:right="-720"/>
        <w:rPr>
          <w:b/>
          <w:sz w:val="14"/>
        </w:rPr>
      </w:pPr>
      <w:r w:rsidRPr="008E39F8">
        <w:rPr>
          <w:b/>
          <w:sz w:val="14"/>
        </w:rPr>
        <w:t>KELLY T. GONZALEZ</w:t>
      </w:r>
      <w:r w:rsidRPr="008E39F8">
        <w:rPr>
          <w:b/>
          <w:sz w:val="14"/>
        </w:rPr>
        <w:tab/>
      </w:r>
      <w:r w:rsidRPr="008E39F8">
        <w:rPr>
          <w:b/>
          <w:sz w:val="14"/>
        </w:rPr>
        <w:tab/>
      </w:r>
      <w:r w:rsidRPr="008E39F8">
        <w:rPr>
          <w:b/>
          <w:sz w:val="14"/>
        </w:rPr>
        <w:tab/>
      </w:r>
      <w:r w:rsidRPr="008E39F8">
        <w:rPr>
          <w:b/>
          <w:sz w:val="14"/>
        </w:rPr>
        <w:tab/>
      </w:r>
      <w:r w:rsidRPr="008E39F8">
        <w:rPr>
          <w:b/>
          <w:sz w:val="14"/>
        </w:rPr>
        <w:tab/>
      </w:r>
      <w:r w:rsidRPr="008E39F8">
        <w:rPr>
          <w:b/>
          <w:sz w:val="14"/>
        </w:rPr>
        <w:tab/>
      </w:r>
      <w:r w:rsidRPr="008E39F8">
        <w:rPr>
          <w:b/>
          <w:sz w:val="14"/>
        </w:rPr>
        <w:tab/>
      </w:r>
      <w:r w:rsidRPr="008E39F8">
        <w:rPr>
          <w:b/>
          <w:sz w:val="14"/>
        </w:rPr>
        <w:tab/>
        <w:t>email@long-law.com</w:t>
      </w:r>
    </w:p>
    <w:p w:rsidR="00F85A8D" w:rsidRPr="008E39F8" w:rsidRDefault="00F85A8D" w:rsidP="00F85A8D">
      <w:pPr>
        <w:jc w:val="both"/>
        <w:rPr>
          <w:b/>
          <w:sz w:val="14"/>
          <w:szCs w:val="14"/>
        </w:rPr>
      </w:pPr>
    </w:p>
    <w:p w:rsidR="00F85A8D" w:rsidRPr="008E39F8" w:rsidRDefault="00F85A8D" w:rsidP="00F85A8D">
      <w:pPr>
        <w:jc w:val="both"/>
        <w:rPr>
          <w:b/>
          <w:sz w:val="14"/>
          <w:szCs w:val="14"/>
        </w:rPr>
      </w:pPr>
    </w:p>
    <w:p w:rsidR="00F85A8D" w:rsidRPr="008E39F8" w:rsidRDefault="00F85A8D" w:rsidP="00F85A8D">
      <w:pPr>
        <w:jc w:val="both"/>
        <w:rPr>
          <w:b/>
          <w:sz w:val="14"/>
          <w:szCs w:val="14"/>
        </w:rPr>
      </w:pPr>
      <w:r w:rsidRPr="008E39F8">
        <w:rPr>
          <w:b/>
          <w:sz w:val="14"/>
          <w:szCs w:val="14"/>
        </w:rPr>
        <w:t>JOSEPH P. LONG</w:t>
      </w:r>
    </w:p>
    <w:p w:rsidR="00F85A8D" w:rsidRPr="008E39F8" w:rsidRDefault="00F85A8D" w:rsidP="00F85A8D">
      <w:pPr>
        <w:jc w:val="both"/>
        <w:rPr>
          <w:b/>
          <w:sz w:val="12"/>
          <w:szCs w:val="12"/>
        </w:rPr>
      </w:pPr>
      <w:r w:rsidRPr="008E39F8">
        <w:rPr>
          <w:b/>
          <w:sz w:val="12"/>
          <w:szCs w:val="12"/>
        </w:rPr>
        <w:t xml:space="preserve">OF COUNSEL </w:t>
      </w:r>
    </w:p>
    <w:p w:rsidR="008E39F8" w:rsidRDefault="008E39F8">
      <w:pPr>
        <w:rPr>
          <w:b/>
        </w:rPr>
      </w:pPr>
    </w:p>
    <w:p w:rsidR="00A57A54" w:rsidRDefault="00A57A54" w:rsidP="008E39F8">
      <w:pPr>
        <w:jc w:val="center"/>
        <w:rPr>
          <w:b/>
          <w:u w:val="single"/>
        </w:rPr>
      </w:pPr>
      <w:r>
        <w:rPr>
          <w:b/>
          <w:u w:val="single"/>
        </w:rPr>
        <w:t xml:space="preserve">SUPPLEMENTAL </w:t>
      </w:r>
    </w:p>
    <w:p w:rsidR="008E39F8" w:rsidRDefault="008E39F8" w:rsidP="008E39F8">
      <w:pPr>
        <w:jc w:val="center"/>
        <w:rPr>
          <w:b/>
          <w:u w:val="single"/>
        </w:rPr>
      </w:pPr>
      <w:r w:rsidRPr="008E39F8">
        <w:rPr>
          <w:b/>
          <w:u w:val="single"/>
        </w:rPr>
        <w:t>MEMORANDUM</w:t>
      </w:r>
    </w:p>
    <w:p w:rsidR="008E39F8" w:rsidRPr="008E39F8" w:rsidRDefault="008E39F8" w:rsidP="008E39F8">
      <w:pPr>
        <w:jc w:val="center"/>
        <w:rPr>
          <w:b/>
          <w:u w:val="single"/>
        </w:rPr>
      </w:pPr>
    </w:p>
    <w:p w:rsidR="008E39F8" w:rsidRPr="008E39F8" w:rsidRDefault="008E39F8">
      <w:r w:rsidRPr="008E39F8">
        <w:t>TO:</w:t>
      </w:r>
      <w:r w:rsidRPr="008E39F8">
        <w:tab/>
      </w:r>
      <w:r w:rsidRPr="008E39F8">
        <w:tab/>
        <w:t>Thomas Scott, Executive Director</w:t>
      </w:r>
    </w:p>
    <w:p w:rsidR="008E39F8" w:rsidRPr="008E39F8" w:rsidRDefault="008E39F8">
      <w:r w:rsidRPr="008E39F8">
        <w:tab/>
      </w:r>
      <w:r w:rsidRPr="008E39F8">
        <w:tab/>
        <w:t>Massachusetts Association of School Superintendents</w:t>
      </w:r>
    </w:p>
    <w:p w:rsidR="008E39F8" w:rsidRPr="008E39F8" w:rsidRDefault="008E39F8"/>
    <w:p w:rsidR="00166234" w:rsidRDefault="008E39F8" w:rsidP="00166234">
      <w:r w:rsidRPr="008E39F8">
        <w:t>FROM:</w:t>
      </w:r>
      <w:r w:rsidRPr="008E39F8">
        <w:tab/>
      </w:r>
      <w:r w:rsidR="00166234">
        <w:t>Michael J. Long, Esq.</w:t>
      </w:r>
    </w:p>
    <w:p w:rsidR="008E39F8" w:rsidRPr="008E39F8" w:rsidRDefault="008E39F8" w:rsidP="00166234">
      <w:pPr>
        <w:ind w:left="720" w:firstLine="720"/>
      </w:pPr>
      <w:proofErr w:type="spellStart"/>
      <w:r w:rsidRPr="008E39F8">
        <w:t>Rosann</w:t>
      </w:r>
      <w:proofErr w:type="spellEnd"/>
      <w:r w:rsidRPr="008E39F8">
        <w:t xml:space="preserve"> </w:t>
      </w:r>
      <w:proofErr w:type="spellStart"/>
      <w:r w:rsidRPr="008E39F8">
        <w:t>DiPietro</w:t>
      </w:r>
      <w:proofErr w:type="spellEnd"/>
      <w:r w:rsidRPr="008E39F8">
        <w:t>, Attorney</w:t>
      </w:r>
    </w:p>
    <w:p w:rsidR="008E39F8" w:rsidRPr="008E39F8" w:rsidRDefault="008E39F8"/>
    <w:p w:rsidR="008E39F8" w:rsidRPr="008E39F8" w:rsidRDefault="008E39F8" w:rsidP="004F165F">
      <w:pPr>
        <w:ind w:left="1440" w:hanging="1440"/>
      </w:pPr>
      <w:r w:rsidRPr="008E39F8">
        <w:t>RE:</w:t>
      </w:r>
      <w:r w:rsidRPr="008E39F8">
        <w:tab/>
        <w:t xml:space="preserve">Employment Inquiries Related to </w:t>
      </w:r>
      <w:r w:rsidR="004F165F">
        <w:t>Fingerprint-Based Criminal Background Checks</w:t>
      </w:r>
    </w:p>
    <w:p w:rsidR="008E39F8" w:rsidRPr="008E39F8" w:rsidRDefault="008E39F8"/>
    <w:p w:rsidR="008E39F8" w:rsidRPr="008E39F8" w:rsidRDefault="008E39F8">
      <w:r w:rsidRPr="008E39F8">
        <w:t>DATE:</w:t>
      </w:r>
      <w:r>
        <w:tab/>
      </w:r>
      <w:r w:rsidRPr="008E39F8">
        <w:tab/>
      </w:r>
      <w:r w:rsidR="00A57A54">
        <w:t>October 8, 2013</w:t>
      </w:r>
    </w:p>
    <w:p w:rsidR="008E39F8" w:rsidRDefault="008E39F8">
      <w:pPr>
        <w:rPr>
          <w:b/>
        </w:rPr>
      </w:pPr>
      <w:r>
        <w:rPr>
          <w:b/>
        </w:rPr>
        <w:t xml:space="preserve">______________________________________________________________________ </w:t>
      </w:r>
    </w:p>
    <w:p w:rsidR="008E39F8" w:rsidRDefault="008E39F8">
      <w:pPr>
        <w:rPr>
          <w:b/>
        </w:rPr>
      </w:pPr>
    </w:p>
    <w:p w:rsidR="00DF0D20" w:rsidRDefault="00A57A54" w:rsidP="00A57A54">
      <w:r>
        <w:t xml:space="preserve">We are writing to supplement our memorandum dated September 5, 2013 related to school employer inquiries concerning criminal background check information.   We would ask that you kindly distribute this supplemental memorandum to MASS members.  </w:t>
      </w:r>
    </w:p>
    <w:p w:rsidR="00A57A54" w:rsidRDefault="00A57A54" w:rsidP="00A57A54"/>
    <w:p w:rsidR="00A57A54" w:rsidRDefault="00A57A54" w:rsidP="00A57A54">
      <w:r>
        <w:t>As you know, in September 2013 the legislature further amended Chapter 71, Section 38R.  Among other provisions, the amendment includes the following language:</w:t>
      </w:r>
    </w:p>
    <w:p w:rsidR="00A57A54" w:rsidRPr="00A57A54" w:rsidRDefault="00A57A54" w:rsidP="00A57A54"/>
    <w:p w:rsidR="00A57A54" w:rsidRPr="00A57A54" w:rsidRDefault="00A57A54" w:rsidP="00A57A54">
      <w:pPr>
        <w:ind w:left="720"/>
        <w:rPr>
          <w:color w:val="000000"/>
        </w:rPr>
      </w:pPr>
      <w:r w:rsidRPr="00A57A54">
        <w:rPr>
          <w:color w:val="000000"/>
        </w:rPr>
        <w:t xml:space="preserve">Notwithstanding </w:t>
      </w:r>
      <w:hyperlink r:id="rId9" w:tgtFrame="_top" w:history="1">
        <w:r w:rsidRPr="00A57A54">
          <w:rPr>
            <w:color w:val="0000FF"/>
            <w:u w:val="single"/>
          </w:rPr>
          <w:t>subsections 9</w:t>
        </w:r>
      </w:hyperlink>
      <w:r w:rsidRPr="00A57A54">
        <w:rPr>
          <w:color w:val="000000"/>
        </w:rPr>
        <w:t xml:space="preserve"> and </w:t>
      </w:r>
      <w:bookmarkStart w:id="1" w:name="SR;1974"/>
      <w:bookmarkStart w:id="2" w:name="SearchTerm"/>
      <w:bookmarkEnd w:id="1"/>
      <w:bookmarkEnd w:id="2"/>
      <w:r w:rsidRPr="00A57A54">
        <w:rPr>
          <w:color w:val="000000"/>
        </w:rPr>
        <w:fldChar w:fldCharType="begin"/>
      </w:r>
      <w:r w:rsidRPr="00A57A54">
        <w:rPr>
          <w:color w:val="000000"/>
        </w:rPr>
        <w:instrText xml:space="preserve"> HYPERLINK "http://web2.westlaw.com/find/default.wl?mt=22&amp;db=1000042&amp;docname=MAST151BS4&amp;rp=%2ffind%2fdefault.wl&amp;findtype=L&amp;ordoc=8052044&amp;tc=-1&amp;vr=2.0&amp;fn=_top&amp;sv=Split&amp;tf=-1&amp;referencepositiontype=T&amp;pbc=96F0B495&amp;referenceposition=SP%3b07ca0000c9361&amp;rs=WLW13.07" \t "_top" </w:instrText>
      </w:r>
      <w:r w:rsidRPr="00A57A54">
        <w:rPr>
          <w:color w:val="000000"/>
        </w:rPr>
        <w:fldChar w:fldCharType="separate"/>
      </w:r>
      <w:r w:rsidRPr="00A57A54">
        <w:rPr>
          <w:color w:val="0000FF"/>
          <w:u w:val="single"/>
        </w:rPr>
        <w:t xml:space="preserve">9 1/2 of section 4 of chapter </w:t>
      </w:r>
      <w:r>
        <w:rPr>
          <w:color w:val="0000FF"/>
          <w:u w:val="single"/>
        </w:rPr>
        <w:t xml:space="preserve"> 151B</w:t>
      </w:r>
      <w:r w:rsidRPr="00A57A54">
        <w:rPr>
          <w:color w:val="000000"/>
        </w:rPr>
        <w:fldChar w:fldCharType="end"/>
      </w:r>
      <w:r w:rsidRPr="00A57A54">
        <w:rPr>
          <w:color w:val="000000"/>
        </w:rPr>
        <w:t>, if a school employer receives criminal record information from the state or national fingerprint-based criminal background checks that includes no disposition or is otherwise incomplete, the school employer may request that an individual provide additional information regarding the results of the criminal background checks to assist the school employer in determining the applicant's suitability for direct and unmonitored contact with children.</w:t>
      </w:r>
    </w:p>
    <w:p w:rsidR="00A57A54" w:rsidRPr="00A57A54" w:rsidRDefault="00A57A54" w:rsidP="00A57A54">
      <w:pPr>
        <w:rPr>
          <w:color w:val="000000"/>
        </w:rPr>
      </w:pPr>
    </w:p>
    <w:p w:rsidR="00A57A54" w:rsidRPr="00A57A54" w:rsidRDefault="00A57A54" w:rsidP="00A57A54">
      <w:pPr>
        <w:rPr>
          <w:color w:val="000000"/>
        </w:rPr>
      </w:pPr>
      <w:r>
        <w:rPr>
          <w:color w:val="000000"/>
        </w:rPr>
        <w:t>T</w:t>
      </w:r>
      <w:r w:rsidRPr="00A57A54">
        <w:rPr>
          <w:color w:val="000000"/>
        </w:rPr>
        <w:t xml:space="preserve">he restrictions imposed by MGL Chapter 151B, Section 4, subsections 9 and 9 ½, regarding inquiries into arrests that have no disposition or are otherwise incomplete, have been eased </w:t>
      </w:r>
      <w:r>
        <w:rPr>
          <w:color w:val="000000"/>
        </w:rPr>
        <w:t xml:space="preserve">somewhat </w:t>
      </w:r>
      <w:r w:rsidRPr="00A57A54">
        <w:rPr>
          <w:color w:val="000000"/>
        </w:rPr>
        <w:t xml:space="preserve">by these September 2013 amendments to Section 38R.  Now, if the inquiry </w:t>
      </w:r>
      <w:r>
        <w:rPr>
          <w:color w:val="000000"/>
        </w:rPr>
        <w:t xml:space="preserve">(a) is based on information from the fingerprint-based check (as opposed to the CORI check) and (b) </w:t>
      </w:r>
      <w:r w:rsidRPr="00A57A54">
        <w:rPr>
          <w:color w:val="000000"/>
        </w:rPr>
        <w:t xml:space="preserve">is necessary to determine “suitability for direct and unmonitored </w:t>
      </w:r>
      <w:r w:rsidRPr="00A57A54">
        <w:rPr>
          <w:color w:val="000000"/>
        </w:rPr>
        <w:lastRenderedPageBreak/>
        <w:t>contact with children</w:t>
      </w:r>
      <w:r>
        <w:rPr>
          <w:color w:val="000000"/>
        </w:rPr>
        <w:t>,</w:t>
      </w:r>
      <w:r w:rsidRPr="00A57A54">
        <w:rPr>
          <w:color w:val="000000"/>
        </w:rPr>
        <w:t>” such inquiry is permitted, notwithstanding the provisions of subsections 9 and 9 ½, which we discussed extensively in our September 5, 2013 memorandum.</w:t>
      </w:r>
    </w:p>
    <w:p w:rsidR="00A57A54" w:rsidRDefault="00A57A54" w:rsidP="00A57A54">
      <w:pPr>
        <w:rPr>
          <w:color w:val="000000"/>
        </w:rPr>
      </w:pPr>
    </w:p>
    <w:p w:rsidR="00A57A54" w:rsidRDefault="00A57A54" w:rsidP="00A57A54">
      <w:pPr>
        <w:rPr>
          <w:color w:val="000000"/>
        </w:rPr>
      </w:pPr>
      <w:r>
        <w:rPr>
          <w:color w:val="000000"/>
        </w:rPr>
        <w:t xml:space="preserve">Other changes </w:t>
      </w:r>
      <w:r w:rsidR="004F165F">
        <w:rPr>
          <w:color w:val="000000"/>
        </w:rPr>
        <w:t xml:space="preserve">to Section 38R </w:t>
      </w:r>
      <w:r>
        <w:rPr>
          <w:color w:val="000000"/>
        </w:rPr>
        <w:t xml:space="preserve">pursuant to the September 2013 amendments include the opportunity of school districts to rely on “suitability determinations” made by previous Massachusetts employers, as well as a subtle change in the language as to which current or prospective employees or volunteers must undergo a CORI check.  </w:t>
      </w:r>
      <w:r w:rsidR="004F165F">
        <w:rPr>
          <w:color w:val="000000"/>
        </w:rPr>
        <w:t xml:space="preserve">The </w:t>
      </w:r>
      <w:r>
        <w:rPr>
          <w:color w:val="000000"/>
        </w:rPr>
        <w:t xml:space="preserve">“direct and unmonitored contact with children” test appears to apply to all individuals, whereas the previous version of this statute was routinely interpreted as requiring an automatic CORI of any individual who was a current or prospective direct employee or volunteer.  Emergency regulations adopted by the Board of Elementary and Secondary Education, which MASS distributed to its members recently, address both of these issues as well as other logistical concerns regarding implementation of  the statutory amendments.  </w:t>
      </w:r>
    </w:p>
    <w:p w:rsidR="00A57A54" w:rsidRPr="00A57A54" w:rsidRDefault="00A57A54" w:rsidP="00A57A54">
      <w:pPr>
        <w:rPr>
          <w:color w:val="000000"/>
        </w:rPr>
      </w:pPr>
    </w:p>
    <w:p w:rsidR="00AE48BB" w:rsidRPr="00A57A54" w:rsidRDefault="00A57A54" w:rsidP="00A57A54">
      <w:r w:rsidRPr="00A57A54">
        <w:rPr>
          <w:color w:val="000000"/>
        </w:rPr>
        <w:t xml:space="preserve">As always, we would encourage MASS members to contact their local district legal counsel regarding application of these amendments to any individual circumstances.  </w:t>
      </w:r>
    </w:p>
    <w:sectPr w:rsidR="00AE48BB" w:rsidRPr="00A57A54" w:rsidSect="006D5AE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83" w:rsidRDefault="00F32583" w:rsidP="005E7645">
      <w:r>
        <w:separator/>
      </w:r>
    </w:p>
  </w:endnote>
  <w:endnote w:type="continuationSeparator" w:id="0">
    <w:p w:rsidR="00F32583" w:rsidRDefault="00F32583" w:rsidP="005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178406"/>
      <w:docPartObj>
        <w:docPartGallery w:val="Page Numbers (Bottom of Page)"/>
        <w:docPartUnique/>
      </w:docPartObj>
    </w:sdtPr>
    <w:sdtEndPr>
      <w:rPr>
        <w:noProof/>
      </w:rPr>
    </w:sdtEndPr>
    <w:sdtContent>
      <w:p w:rsidR="00891894" w:rsidRDefault="00891894">
        <w:pPr>
          <w:pStyle w:val="Footer"/>
          <w:jc w:val="center"/>
        </w:pPr>
        <w:r>
          <w:fldChar w:fldCharType="begin"/>
        </w:r>
        <w:r>
          <w:instrText xml:space="preserve"> PAGE   \* MERGEFORMAT </w:instrText>
        </w:r>
        <w:r>
          <w:fldChar w:fldCharType="separate"/>
        </w:r>
        <w:r w:rsidR="0089672F">
          <w:rPr>
            <w:noProof/>
          </w:rPr>
          <w:t>1</w:t>
        </w:r>
        <w:r>
          <w:rPr>
            <w:noProof/>
          </w:rPr>
          <w:fldChar w:fldCharType="end"/>
        </w:r>
      </w:p>
    </w:sdtContent>
  </w:sdt>
  <w:p w:rsidR="00891894" w:rsidRDefault="00891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83" w:rsidRDefault="00F32583" w:rsidP="005E7645">
      <w:r>
        <w:separator/>
      </w:r>
    </w:p>
  </w:footnote>
  <w:footnote w:type="continuationSeparator" w:id="0">
    <w:p w:rsidR="00F32583" w:rsidRDefault="00F32583" w:rsidP="005E7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104"/>
    <w:multiLevelType w:val="hybridMultilevel"/>
    <w:tmpl w:val="921E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7A4A82"/>
    <w:multiLevelType w:val="hybridMultilevel"/>
    <w:tmpl w:val="40AA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F8"/>
    <w:rsid w:val="00027BB4"/>
    <w:rsid w:val="00035C14"/>
    <w:rsid w:val="000D7C16"/>
    <w:rsid w:val="000F713A"/>
    <w:rsid w:val="00155430"/>
    <w:rsid w:val="00166234"/>
    <w:rsid w:val="001D6533"/>
    <w:rsid w:val="0020479B"/>
    <w:rsid w:val="002212E7"/>
    <w:rsid w:val="00241E2C"/>
    <w:rsid w:val="002F3357"/>
    <w:rsid w:val="00323694"/>
    <w:rsid w:val="0034021A"/>
    <w:rsid w:val="00382717"/>
    <w:rsid w:val="003A3CB1"/>
    <w:rsid w:val="004C3EA9"/>
    <w:rsid w:val="004F165F"/>
    <w:rsid w:val="00515660"/>
    <w:rsid w:val="005605C8"/>
    <w:rsid w:val="005A1883"/>
    <w:rsid w:val="005E7645"/>
    <w:rsid w:val="00654164"/>
    <w:rsid w:val="006560DE"/>
    <w:rsid w:val="006571DF"/>
    <w:rsid w:val="006D5AE9"/>
    <w:rsid w:val="006E02D5"/>
    <w:rsid w:val="00723C7F"/>
    <w:rsid w:val="00726480"/>
    <w:rsid w:val="00763016"/>
    <w:rsid w:val="0078518B"/>
    <w:rsid w:val="00891894"/>
    <w:rsid w:val="0089672F"/>
    <w:rsid w:val="008D6040"/>
    <w:rsid w:val="008E39F8"/>
    <w:rsid w:val="0090484C"/>
    <w:rsid w:val="00922B13"/>
    <w:rsid w:val="00943F79"/>
    <w:rsid w:val="009512F9"/>
    <w:rsid w:val="0099000E"/>
    <w:rsid w:val="009A1218"/>
    <w:rsid w:val="00A14D59"/>
    <w:rsid w:val="00A4414A"/>
    <w:rsid w:val="00A57A54"/>
    <w:rsid w:val="00AA5867"/>
    <w:rsid w:val="00AE48BB"/>
    <w:rsid w:val="00BF6BD8"/>
    <w:rsid w:val="00C4435F"/>
    <w:rsid w:val="00C61A5D"/>
    <w:rsid w:val="00CA0C98"/>
    <w:rsid w:val="00D0191B"/>
    <w:rsid w:val="00D635F7"/>
    <w:rsid w:val="00DF0D20"/>
    <w:rsid w:val="00E01C62"/>
    <w:rsid w:val="00E3473B"/>
    <w:rsid w:val="00E412D8"/>
    <w:rsid w:val="00E879F8"/>
    <w:rsid w:val="00ED19F4"/>
    <w:rsid w:val="00F02F6C"/>
    <w:rsid w:val="00F32583"/>
    <w:rsid w:val="00F56DC3"/>
    <w:rsid w:val="00F85A8D"/>
    <w:rsid w:val="00FE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645"/>
    <w:pPr>
      <w:tabs>
        <w:tab w:val="center" w:pos="4680"/>
        <w:tab w:val="right" w:pos="9360"/>
      </w:tabs>
    </w:pPr>
  </w:style>
  <w:style w:type="character" w:customStyle="1" w:styleId="HeaderChar">
    <w:name w:val="Header Char"/>
    <w:basedOn w:val="DefaultParagraphFont"/>
    <w:link w:val="Header"/>
    <w:uiPriority w:val="99"/>
    <w:rsid w:val="005E7645"/>
  </w:style>
  <w:style w:type="paragraph" w:styleId="Footer">
    <w:name w:val="footer"/>
    <w:basedOn w:val="Normal"/>
    <w:link w:val="FooterChar"/>
    <w:uiPriority w:val="99"/>
    <w:unhideWhenUsed/>
    <w:rsid w:val="005E7645"/>
    <w:pPr>
      <w:tabs>
        <w:tab w:val="center" w:pos="4680"/>
        <w:tab w:val="right" w:pos="9360"/>
      </w:tabs>
    </w:pPr>
  </w:style>
  <w:style w:type="character" w:customStyle="1" w:styleId="FooterChar">
    <w:name w:val="Footer Char"/>
    <w:basedOn w:val="DefaultParagraphFont"/>
    <w:link w:val="Footer"/>
    <w:uiPriority w:val="99"/>
    <w:rsid w:val="005E7645"/>
  </w:style>
  <w:style w:type="paragraph" w:styleId="ListParagraph">
    <w:name w:val="List Paragraph"/>
    <w:basedOn w:val="Normal"/>
    <w:uiPriority w:val="34"/>
    <w:qFormat/>
    <w:rsid w:val="0020479B"/>
    <w:pPr>
      <w:ind w:left="720"/>
      <w:contextualSpacing/>
    </w:pPr>
  </w:style>
  <w:style w:type="character" w:customStyle="1" w:styleId="searchhit1">
    <w:name w:val="searchhit1"/>
    <w:basedOn w:val="DefaultParagraphFont"/>
    <w:rsid w:val="008D6040"/>
    <w:rPr>
      <w:shd w:val="clear" w:color="auto" w:fill="FFFF00"/>
    </w:rPr>
  </w:style>
  <w:style w:type="paragraph" w:styleId="BalloonText">
    <w:name w:val="Balloon Text"/>
    <w:basedOn w:val="Normal"/>
    <w:link w:val="BalloonTextChar"/>
    <w:uiPriority w:val="99"/>
    <w:semiHidden/>
    <w:unhideWhenUsed/>
    <w:rsid w:val="008D6040"/>
    <w:rPr>
      <w:rFonts w:ascii="Tahoma" w:hAnsi="Tahoma" w:cs="Tahoma"/>
      <w:sz w:val="16"/>
      <w:szCs w:val="16"/>
    </w:rPr>
  </w:style>
  <w:style w:type="character" w:customStyle="1" w:styleId="BalloonTextChar">
    <w:name w:val="Balloon Text Char"/>
    <w:basedOn w:val="DefaultParagraphFont"/>
    <w:link w:val="BalloonText"/>
    <w:uiPriority w:val="99"/>
    <w:semiHidden/>
    <w:rsid w:val="008D6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645"/>
    <w:pPr>
      <w:tabs>
        <w:tab w:val="center" w:pos="4680"/>
        <w:tab w:val="right" w:pos="9360"/>
      </w:tabs>
    </w:pPr>
  </w:style>
  <w:style w:type="character" w:customStyle="1" w:styleId="HeaderChar">
    <w:name w:val="Header Char"/>
    <w:basedOn w:val="DefaultParagraphFont"/>
    <w:link w:val="Header"/>
    <w:uiPriority w:val="99"/>
    <w:rsid w:val="005E7645"/>
  </w:style>
  <w:style w:type="paragraph" w:styleId="Footer">
    <w:name w:val="footer"/>
    <w:basedOn w:val="Normal"/>
    <w:link w:val="FooterChar"/>
    <w:uiPriority w:val="99"/>
    <w:unhideWhenUsed/>
    <w:rsid w:val="005E7645"/>
    <w:pPr>
      <w:tabs>
        <w:tab w:val="center" w:pos="4680"/>
        <w:tab w:val="right" w:pos="9360"/>
      </w:tabs>
    </w:pPr>
  </w:style>
  <w:style w:type="character" w:customStyle="1" w:styleId="FooterChar">
    <w:name w:val="Footer Char"/>
    <w:basedOn w:val="DefaultParagraphFont"/>
    <w:link w:val="Footer"/>
    <w:uiPriority w:val="99"/>
    <w:rsid w:val="005E7645"/>
  </w:style>
  <w:style w:type="paragraph" w:styleId="ListParagraph">
    <w:name w:val="List Paragraph"/>
    <w:basedOn w:val="Normal"/>
    <w:uiPriority w:val="34"/>
    <w:qFormat/>
    <w:rsid w:val="0020479B"/>
    <w:pPr>
      <w:ind w:left="720"/>
      <w:contextualSpacing/>
    </w:pPr>
  </w:style>
  <w:style w:type="character" w:customStyle="1" w:styleId="searchhit1">
    <w:name w:val="searchhit1"/>
    <w:basedOn w:val="DefaultParagraphFont"/>
    <w:rsid w:val="008D6040"/>
    <w:rPr>
      <w:shd w:val="clear" w:color="auto" w:fill="FFFF00"/>
    </w:rPr>
  </w:style>
  <w:style w:type="paragraph" w:styleId="BalloonText">
    <w:name w:val="Balloon Text"/>
    <w:basedOn w:val="Normal"/>
    <w:link w:val="BalloonTextChar"/>
    <w:uiPriority w:val="99"/>
    <w:semiHidden/>
    <w:unhideWhenUsed/>
    <w:rsid w:val="008D6040"/>
    <w:rPr>
      <w:rFonts w:ascii="Tahoma" w:hAnsi="Tahoma" w:cs="Tahoma"/>
      <w:sz w:val="16"/>
      <w:szCs w:val="16"/>
    </w:rPr>
  </w:style>
  <w:style w:type="character" w:customStyle="1" w:styleId="BalloonTextChar">
    <w:name w:val="Balloon Text Char"/>
    <w:basedOn w:val="DefaultParagraphFont"/>
    <w:link w:val="BalloonText"/>
    <w:uiPriority w:val="99"/>
    <w:semiHidden/>
    <w:rsid w:val="008D6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eb2.westlaw.com/find/default.wl?mt=22&amp;db=1000042&amp;docname=MAST151BS4&amp;rp=%2ffind%2fdefault.wl&amp;findtype=L&amp;ordoc=8052044&amp;tc=-1&amp;vr=2.0&amp;fn=_top&amp;sv=Split&amp;tf=-1&amp;referencepositiontype=T&amp;pbc=96F0B495&amp;referenceposition=SP%3b07ca0000c9361&amp;rs=WLW1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DAB0C-3DC0-4662-8386-E00D1EEF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dc:creator>
  <cp:lastModifiedBy>Pat</cp:lastModifiedBy>
  <cp:revision>2</cp:revision>
  <cp:lastPrinted>2013-09-05T18:07:00Z</cp:lastPrinted>
  <dcterms:created xsi:type="dcterms:W3CDTF">2013-10-17T00:06:00Z</dcterms:created>
  <dcterms:modified xsi:type="dcterms:W3CDTF">2013-10-17T00:06:00Z</dcterms:modified>
</cp:coreProperties>
</file>