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88F87" w14:textId="77777777" w:rsidR="00D4336F" w:rsidRPr="00D4336F" w:rsidRDefault="00D4336F" w:rsidP="00D4336F">
      <w:pPr>
        <w:spacing w:line="240" w:lineRule="auto"/>
        <w:jc w:val="center"/>
        <w:rPr>
          <w:b/>
          <w:sz w:val="28"/>
          <w:szCs w:val="28"/>
          <w:u w:val="single"/>
        </w:rPr>
      </w:pPr>
      <w:bookmarkStart w:id="0" w:name="_GoBack"/>
      <w:bookmarkEnd w:id="0"/>
      <w:r w:rsidRPr="00D4336F">
        <w:rPr>
          <w:b/>
          <w:sz w:val="28"/>
          <w:szCs w:val="28"/>
          <w:u w:val="single"/>
        </w:rPr>
        <w:t>Protocol for Superintendent’s School Visits</w:t>
      </w:r>
    </w:p>
    <w:p w14:paraId="7E8705A1" w14:textId="77777777" w:rsidR="00D4336F" w:rsidRDefault="00D4336F" w:rsidP="00D4336F">
      <w:pPr>
        <w:spacing w:line="240" w:lineRule="auto"/>
        <w:jc w:val="center"/>
      </w:pPr>
      <w:r>
        <w:t>p. B-1 of Implementation Guide for Principal Evaluation</w:t>
      </w:r>
    </w:p>
    <w:p w14:paraId="1CEFFEA8" w14:textId="77777777" w:rsidR="00D4336F" w:rsidRDefault="00D4336F" w:rsidP="00D4336F">
      <w:pPr>
        <w:spacing w:line="240" w:lineRule="auto"/>
        <w:jc w:val="both"/>
      </w:pPr>
      <w:r>
        <w:t xml:space="preserve">Periodic purposeful school visits offer critical opportunities for superintendents to understand the work of the school leader as it relates to instructional leadership, school culture, and other leadership practices. Superintendents use these visits as opportunities to observe, collect evidence, and analyze the work of school leaders. To do so, they visit classrooms together, but the visits are not for the superintendent to evaluate teachers; instead the superintendent is evaluating the principal’s skills and knowledge as an instructional leader. </w:t>
      </w:r>
    </w:p>
    <w:p w14:paraId="3E092E9A" w14:textId="77777777" w:rsidR="00D4336F" w:rsidRDefault="00D4336F" w:rsidP="00D4336F">
      <w:pPr>
        <w:spacing w:line="240" w:lineRule="auto"/>
        <w:jc w:val="both"/>
      </w:pPr>
      <w:r>
        <w:t>Visits to schools should be ongoing and, at times, unannounced as required by the regulations. At a minimum, though, fall, winter, and spring visits to the school leader’s work site can provide invaluable insight into the school leader’s performance over the course of the year. The value of the insights depends on the superintendent and principal engaging together in three specific activities each time:</w:t>
      </w:r>
      <w:r>
        <w:rPr>
          <w:rStyle w:val="FootnoteReference"/>
        </w:rPr>
        <w:footnoteReference w:id="1"/>
      </w:r>
    </w:p>
    <w:p w14:paraId="014D8CEF" w14:textId="77777777" w:rsidR="00D4336F" w:rsidRDefault="00D4336F" w:rsidP="00D4336F">
      <w:pPr>
        <w:pStyle w:val="Bullet1"/>
        <w:spacing w:before="0" w:after="0" w:line="240" w:lineRule="auto"/>
        <w:ind w:left="1080" w:firstLine="0"/>
        <w:jc w:val="both"/>
      </w:pPr>
      <w:r>
        <w:t xml:space="preserve">Discuss progress </w:t>
      </w:r>
      <w:r w:rsidRPr="00D75D87">
        <w:t>and</w:t>
      </w:r>
      <w:r>
        <w:t xml:space="preserve"> challenges.</w:t>
      </w:r>
    </w:p>
    <w:p w14:paraId="17246F23" w14:textId="77777777" w:rsidR="00D4336F" w:rsidRDefault="00D4336F" w:rsidP="00D4336F">
      <w:pPr>
        <w:pStyle w:val="Bullet1"/>
        <w:spacing w:before="0" w:after="0" w:line="240" w:lineRule="auto"/>
        <w:ind w:left="1080" w:firstLine="0"/>
        <w:jc w:val="both"/>
      </w:pPr>
      <w:r>
        <w:t xml:space="preserve">Examine </w:t>
      </w:r>
      <w:r w:rsidRPr="00D75D87">
        <w:t>artifacts</w:t>
      </w:r>
      <w:r>
        <w:t>.</w:t>
      </w:r>
    </w:p>
    <w:p w14:paraId="6BC86209" w14:textId="77777777" w:rsidR="00D4336F" w:rsidRDefault="00D4336F" w:rsidP="00D4336F">
      <w:pPr>
        <w:pStyle w:val="Bullet1"/>
        <w:spacing w:before="0" w:after="0" w:line="240" w:lineRule="auto"/>
        <w:ind w:left="1080" w:firstLine="0"/>
        <w:jc w:val="both"/>
      </w:pPr>
      <w:r>
        <w:t>Observe teaching practice and share analyses.</w:t>
      </w:r>
    </w:p>
    <w:p w14:paraId="0165F430" w14:textId="77777777" w:rsidR="00D4336F" w:rsidRDefault="00D4336F" w:rsidP="00D4336F">
      <w:pPr>
        <w:pStyle w:val="ListParagraph"/>
        <w:numPr>
          <w:ilvl w:val="0"/>
          <w:numId w:val="0"/>
        </w:numPr>
        <w:spacing w:after="160" w:line="240" w:lineRule="auto"/>
        <w:ind w:left="360" w:hanging="360"/>
        <w:jc w:val="both"/>
        <w:rPr>
          <w:b/>
        </w:rPr>
      </w:pPr>
      <w:r>
        <w:rPr>
          <w:b/>
        </w:rPr>
        <w:t xml:space="preserve">1. </w:t>
      </w:r>
      <w:r w:rsidRPr="00681C2E">
        <w:rPr>
          <w:b/>
        </w:rPr>
        <w:t>The superintendent</w:t>
      </w:r>
      <w:r>
        <w:t xml:space="preserve"> </w:t>
      </w:r>
      <w:r w:rsidRPr="00681C2E">
        <w:rPr>
          <w:b/>
        </w:rPr>
        <w:t xml:space="preserve">and </w:t>
      </w:r>
      <w:r>
        <w:rPr>
          <w:b/>
        </w:rPr>
        <w:t>principal</w:t>
      </w:r>
      <w:r w:rsidRPr="00681C2E">
        <w:rPr>
          <w:b/>
        </w:rPr>
        <w:t xml:space="preserve"> discuss progress and challenges in areas such as </w:t>
      </w:r>
      <w:r>
        <w:rPr>
          <w:b/>
        </w:rPr>
        <w:t>the following</w:t>
      </w:r>
      <w:r w:rsidRPr="00681C2E">
        <w:rPr>
          <w:b/>
        </w:rPr>
        <w:t>:</w:t>
      </w:r>
    </w:p>
    <w:p w14:paraId="3F558983" w14:textId="77777777" w:rsidR="00D4336F" w:rsidRDefault="00D4336F" w:rsidP="00D4336F">
      <w:pPr>
        <w:pStyle w:val="Bullet1"/>
        <w:spacing w:before="0" w:after="0" w:line="240" w:lineRule="auto"/>
        <w:ind w:left="1080" w:firstLine="0"/>
        <w:jc w:val="both"/>
      </w:pPr>
      <w:r>
        <w:t>Goals</w:t>
      </w:r>
    </w:p>
    <w:p w14:paraId="4F8949A5" w14:textId="77777777" w:rsidR="00D4336F" w:rsidRDefault="00D4336F" w:rsidP="00D4336F">
      <w:pPr>
        <w:pStyle w:val="Bullet1"/>
        <w:numPr>
          <w:ilvl w:val="1"/>
          <w:numId w:val="1"/>
        </w:numPr>
        <w:spacing w:before="0" w:after="0" w:line="240" w:lineRule="auto"/>
        <w:ind w:left="1800"/>
        <w:jc w:val="both"/>
      </w:pPr>
      <w:r>
        <w:t>Professional Practice</w:t>
      </w:r>
    </w:p>
    <w:p w14:paraId="60DB2930" w14:textId="77777777" w:rsidR="00D4336F" w:rsidRDefault="00D4336F" w:rsidP="00D4336F">
      <w:pPr>
        <w:pStyle w:val="Bullet1"/>
        <w:numPr>
          <w:ilvl w:val="1"/>
          <w:numId w:val="1"/>
        </w:numPr>
        <w:spacing w:before="0" w:after="0" w:line="240" w:lineRule="auto"/>
        <w:ind w:left="1800"/>
        <w:jc w:val="both"/>
      </w:pPr>
      <w:r>
        <w:t>Student Learning</w:t>
      </w:r>
    </w:p>
    <w:p w14:paraId="52C80601" w14:textId="77777777" w:rsidR="00D4336F" w:rsidRDefault="00D4336F" w:rsidP="00D4336F">
      <w:pPr>
        <w:pStyle w:val="Bullet1"/>
        <w:numPr>
          <w:ilvl w:val="1"/>
          <w:numId w:val="1"/>
        </w:numPr>
        <w:spacing w:before="0" w:after="0" w:line="240" w:lineRule="auto"/>
        <w:ind w:left="1800"/>
        <w:jc w:val="both"/>
      </w:pPr>
      <w:r>
        <w:t>School Improvement</w:t>
      </w:r>
    </w:p>
    <w:p w14:paraId="5E9B3FF5" w14:textId="77777777" w:rsidR="00D4336F" w:rsidRDefault="00D4336F" w:rsidP="00D4336F">
      <w:pPr>
        <w:pStyle w:val="Bullet1"/>
        <w:spacing w:before="0" w:after="0" w:line="240" w:lineRule="auto"/>
        <w:ind w:left="1080" w:firstLine="0"/>
        <w:jc w:val="both"/>
      </w:pPr>
      <w:r>
        <w:t>Outreach to Parents</w:t>
      </w:r>
    </w:p>
    <w:p w14:paraId="04F193EB" w14:textId="77777777" w:rsidR="00D4336F" w:rsidRDefault="00D4336F" w:rsidP="00D4336F">
      <w:pPr>
        <w:pStyle w:val="Bullet1"/>
        <w:spacing w:before="0" w:after="0" w:line="240" w:lineRule="auto"/>
        <w:ind w:left="1080" w:firstLine="0"/>
        <w:jc w:val="both"/>
      </w:pPr>
      <w:r>
        <w:t>School Climate and Culture</w:t>
      </w:r>
    </w:p>
    <w:p w14:paraId="42C43FCA" w14:textId="77777777" w:rsidR="00D4336F" w:rsidRDefault="00D4336F" w:rsidP="00D4336F">
      <w:pPr>
        <w:pStyle w:val="Bullet1"/>
        <w:spacing w:before="0" w:after="0" w:line="240" w:lineRule="auto"/>
        <w:ind w:left="1080" w:firstLine="0"/>
        <w:jc w:val="both"/>
      </w:pPr>
      <w:r>
        <w:t>Professional Development</w:t>
      </w:r>
    </w:p>
    <w:p w14:paraId="7DD002AB" w14:textId="77777777" w:rsidR="00D4336F" w:rsidRPr="00D4336F" w:rsidRDefault="00D4336F" w:rsidP="00D4336F">
      <w:pPr>
        <w:pStyle w:val="Bullet1"/>
        <w:spacing w:before="0" w:after="0" w:line="240" w:lineRule="auto"/>
        <w:ind w:left="1080" w:firstLine="0"/>
        <w:jc w:val="both"/>
      </w:pPr>
      <w:r>
        <w:t>Challenging Supervisory Cases</w:t>
      </w:r>
    </w:p>
    <w:p w14:paraId="3003559B" w14:textId="77777777" w:rsidR="00D4336F" w:rsidRDefault="00D4336F" w:rsidP="00D4336F">
      <w:pPr>
        <w:pStyle w:val="ListParagraph"/>
        <w:numPr>
          <w:ilvl w:val="0"/>
          <w:numId w:val="0"/>
        </w:numPr>
        <w:spacing w:after="160" w:line="240" w:lineRule="auto"/>
        <w:ind w:left="2520" w:hanging="2520"/>
        <w:jc w:val="both"/>
        <w:rPr>
          <w:b/>
        </w:rPr>
      </w:pPr>
      <w:r>
        <w:rPr>
          <w:b/>
        </w:rPr>
        <w:t xml:space="preserve">2.  </w:t>
      </w:r>
      <w:r w:rsidRPr="00681C2E">
        <w:rPr>
          <w:b/>
        </w:rPr>
        <w:t xml:space="preserve">The superintendent and </w:t>
      </w:r>
      <w:r>
        <w:rPr>
          <w:b/>
        </w:rPr>
        <w:t>principal</w:t>
      </w:r>
      <w:r w:rsidRPr="00681C2E">
        <w:rPr>
          <w:b/>
        </w:rPr>
        <w:t xml:space="preserve"> examine artifacts together such as </w:t>
      </w:r>
      <w:r>
        <w:rPr>
          <w:b/>
        </w:rPr>
        <w:t>the following</w:t>
      </w:r>
      <w:r w:rsidRPr="00681C2E">
        <w:rPr>
          <w:b/>
        </w:rPr>
        <w:t>:</w:t>
      </w:r>
    </w:p>
    <w:p w14:paraId="0AF7DBFA" w14:textId="77777777" w:rsidR="00D4336F" w:rsidRDefault="00D4336F" w:rsidP="00D4336F">
      <w:pPr>
        <w:pStyle w:val="Bullet1"/>
        <w:spacing w:before="0" w:after="0" w:line="240" w:lineRule="auto"/>
        <w:ind w:left="1080" w:firstLine="0"/>
        <w:jc w:val="both"/>
      </w:pPr>
      <w:r>
        <w:t>Classroom observation schedule and a sample of the feedback provided</w:t>
      </w:r>
    </w:p>
    <w:p w14:paraId="61BEAFEE" w14:textId="77777777" w:rsidR="00D4336F" w:rsidRDefault="00D4336F" w:rsidP="00D4336F">
      <w:pPr>
        <w:pStyle w:val="Bullet1"/>
        <w:spacing w:before="0" w:after="0" w:line="240" w:lineRule="auto"/>
        <w:ind w:left="1080" w:firstLine="0"/>
        <w:jc w:val="both"/>
      </w:pPr>
      <w:r>
        <w:t>Meeting plans</w:t>
      </w:r>
    </w:p>
    <w:p w14:paraId="6B701A72" w14:textId="77777777" w:rsidR="00D4336F" w:rsidRDefault="00D4336F" w:rsidP="00D4336F">
      <w:pPr>
        <w:pStyle w:val="Bullet1"/>
        <w:spacing w:before="0" w:after="0" w:line="240" w:lineRule="auto"/>
        <w:ind w:left="1080" w:firstLine="0"/>
        <w:jc w:val="both"/>
      </w:pPr>
      <w:r>
        <w:t>Newsletters</w:t>
      </w:r>
    </w:p>
    <w:p w14:paraId="46B37136" w14:textId="77777777" w:rsidR="00D4336F" w:rsidRDefault="00D4336F" w:rsidP="00D4336F">
      <w:pPr>
        <w:pStyle w:val="Bullet1"/>
        <w:spacing w:before="0" w:after="0" w:line="240" w:lineRule="auto"/>
        <w:ind w:left="1080" w:firstLine="0"/>
        <w:jc w:val="both"/>
      </w:pPr>
      <w:r>
        <w:t>Interim assessment results</w:t>
      </w:r>
    </w:p>
    <w:p w14:paraId="6D0B10BC" w14:textId="77777777" w:rsidR="00D4336F" w:rsidRDefault="00D4336F" w:rsidP="00D4336F">
      <w:pPr>
        <w:pStyle w:val="ListParagraph"/>
        <w:numPr>
          <w:ilvl w:val="0"/>
          <w:numId w:val="0"/>
        </w:numPr>
        <w:spacing w:after="160" w:line="240" w:lineRule="auto"/>
        <w:ind w:left="540" w:hanging="540"/>
        <w:jc w:val="both"/>
        <w:rPr>
          <w:b/>
        </w:rPr>
      </w:pPr>
      <w:r>
        <w:rPr>
          <w:b/>
        </w:rPr>
        <w:t xml:space="preserve">3.  </w:t>
      </w:r>
      <w:r w:rsidRPr="00681C2E">
        <w:rPr>
          <w:b/>
        </w:rPr>
        <w:t xml:space="preserve">The superintendent and </w:t>
      </w:r>
      <w:r>
        <w:rPr>
          <w:b/>
        </w:rPr>
        <w:t>principal</w:t>
      </w:r>
      <w:r w:rsidRPr="00681C2E">
        <w:rPr>
          <w:b/>
        </w:rPr>
        <w:t xml:space="preserve"> observe classroom and other practice and share their analyses. </w:t>
      </w:r>
    </w:p>
    <w:p w14:paraId="5C8E009E" w14:textId="77777777" w:rsidR="00D4336F" w:rsidRDefault="00D4336F" w:rsidP="00D4336F">
      <w:pPr>
        <w:pStyle w:val="Bullet1"/>
        <w:spacing w:before="0" w:after="0" w:line="240" w:lineRule="auto"/>
        <w:ind w:left="1080" w:firstLine="0"/>
        <w:jc w:val="both"/>
      </w:pPr>
      <w:r>
        <w:t>10–15 minute observations in two to four classrooms</w:t>
      </w:r>
      <w:r>
        <w:rPr>
          <w:rStyle w:val="FootnoteReference"/>
        </w:rPr>
        <w:footnoteReference w:id="2"/>
      </w:r>
    </w:p>
    <w:p w14:paraId="4EBAA535" w14:textId="77777777" w:rsidR="00D4336F" w:rsidRDefault="00D4336F" w:rsidP="00D4336F">
      <w:pPr>
        <w:pStyle w:val="Bullet1"/>
        <w:spacing w:before="0" w:after="0" w:line="240" w:lineRule="auto"/>
        <w:ind w:left="1080" w:firstLine="0"/>
        <w:jc w:val="both"/>
      </w:pPr>
      <w:r>
        <w:t>Other activities to observe might include:</w:t>
      </w:r>
    </w:p>
    <w:p w14:paraId="6960CD19" w14:textId="77777777" w:rsidR="00D4336F" w:rsidRDefault="00D4336F" w:rsidP="00D4336F">
      <w:pPr>
        <w:pStyle w:val="ListParagraph"/>
        <w:numPr>
          <w:ilvl w:val="2"/>
          <w:numId w:val="9"/>
        </w:numPr>
        <w:tabs>
          <w:tab w:val="clear" w:pos="2520"/>
          <w:tab w:val="num" w:pos="1800"/>
        </w:tabs>
        <w:spacing w:before="0" w:after="0" w:line="240" w:lineRule="auto"/>
        <w:ind w:hanging="1080"/>
        <w:jc w:val="both"/>
      </w:pPr>
      <w:r>
        <w:t>Leadership team meetings</w:t>
      </w:r>
    </w:p>
    <w:p w14:paraId="41A93909" w14:textId="77777777" w:rsidR="00D4336F" w:rsidRDefault="00D4336F" w:rsidP="00D4336F">
      <w:pPr>
        <w:pStyle w:val="ListParagraph"/>
        <w:numPr>
          <w:ilvl w:val="2"/>
          <w:numId w:val="9"/>
        </w:numPr>
        <w:tabs>
          <w:tab w:val="clear" w:pos="2520"/>
          <w:tab w:val="num" w:pos="1800"/>
        </w:tabs>
        <w:spacing w:before="0" w:after="0" w:line="240" w:lineRule="auto"/>
        <w:ind w:hanging="1080"/>
        <w:jc w:val="both"/>
      </w:pPr>
      <w:r>
        <w:t>Faculty meetings</w:t>
      </w:r>
    </w:p>
    <w:p w14:paraId="13FDD8E7" w14:textId="77777777" w:rsidR="00D4336F" w:rsidRDefault="00D4336F" w:rsidP="00D4336F">
      <w:pPr>
        <w:pStyle w:val="ListParagraph"/>
        <w:numPr>
          <w:ilvl w:val="2"/>
          <w:numId w:val="9"/>
        </w:numPr>
        <w:tabs>
          <w:tab w:val="clear" w:pos="2520"/>
          <w:tab w:val="num" w:pos="1800"/>
        </w:tabs>
        <w:spacing w:before="0" w:after="0" w:line="240" w:lineRule="auto"/>
        <w:ind w:hanging="1080"/>
        <w:jc w:val="both"/>
      </w:pPr>
      <w:r>
        <w:t>Grade-level, team and department meetings</w:t>
      </w:r>
    </w:p>
    <w:p w14:paraId="0C76C61A" w14:textId="77777777" w:rsidR="00D4336F" w:rsidRDefault="00D4336F" w:rsidP="00D4336F">
      <w:pPr>
        <w:pStyle w:val="ListParagraph"/>
        <w:numPr>
          <w:ilvl w:val="2"/>
          <w:numId w:val="9"/>
        </w:numPr>
        <w:tabs>
          <w:tab w:val="clear" w:pos="2520"/>
          <w:tab w:val="num" w:pos="1800"/>
        </w:tabs>
        <w:spacing w:before="0" w:after="0" w:line="240" w:lineRule="auto"/>
        <w:ind w:hanging="1080"/>
        <w:jc w:val="both"/>
      </w:pPr>
      <w:r>
        <w:t>Lunch and recess</w:t>
      </w:r>
    </w:p>
    <w:p w14:paraId="439A7F0E" w14:textId="77777777" w:rsidR="00676942" w:rsidRPr="00EB4CE0" w:rsidRDefault="00E06FC7" w:rsidP="00BE0C5B">
      <w:pPr>
        <w:pStyle w:val="ListParagraph"/>
        <w:numPr>
          <w:ilvl w:val="2"/>
          <w:numId w:val="9"/>
        </w:numPr>
        <w:tabs>
          <w:tab w:val="clear" w:pos="2520"/>
          <w:tab w:val="num" w:pos="1800"/>
        </w:tabs>
        <w:spacing w:before="0" w:after="0" w:line="240" w:lineRule="auto"/>
        <w:ind w:hanging="1080"/>
        <w:jc w:val="both"/>
      </w:pPr>
      <w:r>
        <w:rPr>
          <w:noProof/>
        </w:rPr>
        <mc:AlternateContent>
          <mc:Choice Requires="wps">
            <w:drawing>
              <wp:anchor distT="0" distB="0" distL="114300" distR="114300" simplePos="0" relativeHeight="251659264" behindDoc="0" locked="0" layoutInCell="1" allowOverlap="1" wp14:anchorId="19090AFD" wp14:editId="0AF749A8">
                <wp:simplePos x="0" y="0"/>
                <wp:positionH relativeFrom="column">
                  <wp:posOffset>-457200</wp:posOffset>
                </wp:positionH>
                <wp:positionV relativeFrom="paragraph">
                  <wp:posOffset>1368425</wp:posOffset>
                </wp:positionV>
                <wp:extent cx="37719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771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91A4F6" w14:textId="77777777" w:rsidR="00E06FC7" w:rsidRPr="00E06FC7" w:rsidRDefault="00E06FC7">
                            <w:pPr>
                              <w:rPr>
                                <w:rFonts w:asciiTheme="minorHAnsi" w:hAnsiTheme="minorHAnsi"/>
                                <w:i/>
                              </w:rPr>
                            </w:pPr>
                            <w:r w:rsidRPr="00E06FC7">
                              <w:rPr>
                                <w:rFonts w:asciiTheme="minorHAnsi" w:hAnsiTheme="minorHAnsi"/>
                                <w:i/>
                              </w:rPr>
                              <w:t>MA Guide: Protocol for Superintendent’s School Visits (DESE)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35.95pt;margin-top:107.75pt;width:297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83YswCAAAOBgAADgAAAGRycy9lMm9Eb2MueG1srFRLb9swDL4P2H8QdE9tp27TGHUKN0WGAcVa&#10;rB16VmQpMabXJCVxNuy/j5LtNO12WIddbIr8RJEfH5dXrRRoy6xrtCpxdpJixBTVdaNWJf7yuBhd&#10;YOQ8UTURWrES75nDV7P37y53pmBjvdaiZhaBE+WKnSnx2ntTJImjayaJO9GGKTBybSXxcLSrpLZk&#10;B96lSMZpep7stK2N1ZQ5B9qbzohn0T/njPo7zh3zSJQYYvPxa+N3Gb7J7JIUK0vMuqF9GOQfopCk&#10;UfDowdUN8QRtbPObK9lQq53m/oRqmWjOG8piDpBNlr7K5mFNDIu5ADnOHGhy/88t/bS9t6ipSzzG&#10;SBEJJXpkrUfXukXjwM7OuAJADwZgvgU1VHnQO1CGpFtuZfhDOgjswPP+wG1wRkF5Oplk0xRMFGyn&#10;+TjI4D55vm2s8x+YligIJbZQu0gp2d4630EHSHhM6UUjRKyfUC8U4LPTsNgA3W1SQCQgBmSIKRbn&#10;x/xsMq4mZ9PReXWWjfIsvRhVVToe3SyqtErzxXyaX/+EKCTJ8mIHbWKgyQJBQMRCkFVfkmD+u5pI&#10;Ql90cJYlsXe6/MBxpGQINQnsdyxHye8FCwkI9ZlxqFokOyjivLC5sGhLoNMJpUz5WKdIBqADigNh&#10;b7nY4yNlkcq3XO7IH17Wyh8uy0ZpG0v7Kuz66xAy7/BAxlHeQfTtsgWugrjU9R6a0upuqJ2hiwY6&#10;55Y4f08sTDE0G2wmfwcfLvSuxLqXMFpr+/1P+oCHQoIVo1DuErtvG2IZRuKjgrGbZnke1kg85NA8&#10;cLDHluWxRW3kXEM5MtiBhkYx4L0YRG61fIIFVoVXwUQUhbdL7Adx7rtdBQuQsqqKIFgchvhb9WBo&#10;cB2qE+bisX0i1vTD46GDPulhf5Di1Qx12HBT6WrjNW/igD2z2hMPSyf2Y78gw1Y7PkfU8xqf/QIA&#10;AP//AwBQSwMEFAAGAAgAAAAhAPL3G5LfAAAACwEAAA8AAABkcnMvZG93bnJldi54bWxMj01PwzAM&#10;hu9I/IfISNy2pBUZtDSdEIgriPEhccsar61onKrJ1vLvMSc42n70+nmr7eIHccIp9oEMZGsFAqkJ&#10;rqfWwNvr4+oGREyWnB0CoYFvjLCtz88qW7ow0wuedqkVHEKxtAa6lMZSyth06G1chxGJb4cweZt4&#10;nFrpJjtzuB9krtRGetsTf+jsiPcdNl+7ozfw/nT4/LhSz+2D1+McFiXJF9KYy4vl7hZEwiX9wfCr&#10;z+pQs9M+HMlFMRhYXWcFowbyTGsQTOg8z0DsebMpNMi6kv871D8AAAD//wMAUEsBAi0AFAAGAAgA&#10;AAAhAOSZw8D7AAAA4QEAABMAAAAAAAAAAAAAAAAAAAAAAFtDb250ZW50X1R5cGVzXS54bWxQSwEC&#10;LQAUAAYACAAAACEAI7Jq4dcAAACUAQAACwAAAAAAAAAAAAAAAAAsAQAAX3JlbHMvLnJlbHNQSwEC&#10;LQAUAAYACAAAACEABR83YswCAAAOBgAADgAAAAAAAAAAAAAAAAAsAgAAZHJzL2Uyb0RvYy54bWxQ&#10;SwECLQAUAAYACAAAACEA8vcbkt8AAAALAQAADwAAAAAAAAAAAAAAAAAkBQAAZHJzL2Rvd25yZXYu&#10;eG1sUEsFBgAAAAAEAAQA8wAAADAGAAAAAA==&#10;" filled="f" stroked="f">
                <v:textbox>
                  <w:txbxContent>
                    <w:p w14:paraId="2D91A4F6" w14:textId="77777777" w:rsidR="00E06FC7" w:rsidRPr="00E06FC7" w:rsidRDefault="00E06FC7">
                      <w:pPr>
                        <w:rPr>
                          <w:rFonts w:asciiTheme="minorHAnsi" w:hAnsiTheme="minorHAnsi"/>
                          <w:i/>
                        </w:rPr>
                      </w:pPr>
                      <w:r w:rsidRPr="00E06FC7">
                        <w:rPr>
                          <w:rFonts w:asciiTheme="minorHAnsi" w:hAnsiTheme="minorHAnsi"/>
                          <w:i/>
                        </w:rPr>
                        <w:t>MA Guide: Protocol for Superintendent’s School Visits (DESE)</w:t>
                      </w:r>
                    </w:p>
                  </w:txbxContent>
                </v:textbox>
                <w10:wrap type="square"/>
              </v:shape>
            </w:pict>
          </mc:Fallback>
        </mc:AlternateContent>
      </w:r>
      <w:r w:rsidR="00D4336F">
        <w:t>Transitions (entry, dismissal, between class)</w:t>
      </w:r>
    </w:p>
    <w:sectPr w:rsidR="00676942" w:rsidRPr="00EB4CE0" w:rsidSect="00D433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FB95E" w14:textId="77777777" w:rsidR="0096784A" w:rsidRDefault="0096784A">
      <w:r>
        <w:separator/>
      </w:r>
    </w:p>
  </w:endnote>
  <w:endnote w:type="continuationSeparator" w:id="0">
    <w:p w14:paraId="5FC1E760" w14:textId="77777777" w:rsidR="0096784A" w:rsidRDefault="0096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8A48E" w14:textId="77777777" w:rsidR="0096784A" w:rsidRDefault="0096784A">
      <w:r>
        <w:separator/>
      </w:r>
    </w:p>
  </w:footnote>
  <w:footnote w:type="continuationSeparator" w:id="0">
    <w:p w14:paraId="395C30B2" w14:textId="77777777" w:rsidR="0096784A" w:rsidRDefault="0096784A">
      <w:r>
        <w:continuationSeparator/>
      </w:r>
    </w:p>
  </w:footnote>
  <w:footnote w:id="1">
    <w:p w14:paraId="3BE803FD" w14:textId="77777777" w:rsidR="00D4336F" w:rsidRDefault="00D4336F" w:rsidP="00D4336F">
      <w:pPr>
        <w:pStyle w:val="FootnoteText"/>
      </w:pPr>
      <w:r>
        <w:rPr>
          <w:rStyle w:val="FootnoteReference"/>
        </w:rPr>
        <w:footnoteRef/>
      </w:r>
      <w:r>
        <w:t xml:space="preserve"> Superintendents often find that they learn the most when they share their general school visit protocol ahead of time with principals so that principals know the purposes of the superintendent’s visits. </w:t>
      </w:r>
    </w:p>
  </w:footnote>
  <w:footnote w:id="2">
    <w:p w14:paraId="4EEDC804" w14:textId="77777777" w:rsidR="00D4336F" w:rsidRDefault="00D4336F" w:rsidP="00D4336F">
      <w:pPr>
        <w:pStyle w:val="FootnoteText"/>
      </w:pPr>
      <w:r>
        <w:rPr>
          <w:rStyle w:val="FootnoteReference"/>
        </w:rPr>
        <w:footnoteRef/>
      </w:r>
      <w:r>
        <w:t xml:space="preserve"> Some superintendents visit classrooms with the principal and discuss what they see “along the way.” Other superintendents will discuss with the principal what classes they would like to visit and then visit on their own, meeting afterward with the principal to share perceptions and ask questions. Some do both in the same visit.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66B4C" w14:textId="77777777" w:rsidR="00793790" w:rsidRPr="00B21A8A" w:rsidRDefault="00822FA7" w:rsidP="00822FA7">
    <w:pPr>
      <w:pStyle w:val="Header"/>
      <w:pBdr>
        <w:bottom w:val="none" w:sz="0" w:space="0" w:color="auto"/>
      </w:pBdr>
      <w:tabs>
        <w:tab w:val="clear" w:pos="4680"/>
        <w:tab w:val="clear" w:pos="9360"/>
        <w:tab w:val="left" w:pos="2678"/>
      </w:tabs>
      <w:spacing w:after="0" w:line="360" w:lineRule="auto"/>
      <w:jc w:val="right"/>
      <w:rPr>
        <w:rFonts w:ascii="Arial" w:hAnsi="Arial" w:cs="Arial"/>
        <w:b/>
        <w:sz w:val="28"/>
        <w:szCs w:val="28"/>
      </w:rPr>
    </w:pPr>
    <w:r>
      <w:rPr>
        <w:rFonts w:ascii="Arial" w:hAnsi="Arial" w:cs="Arial"/>
        <w:b/>
        <w:noProof/>
        <w:sz w:val="28"/>
        <w:szCs w:val="28"/>
      </w:rPr>
      <w:drawing>
        <wp:anchor distT="0" distB="0" distL="114300" distR="114300" simplePos="0" relativeHeight="251659264" behindDoc="0" locked="0" layoutInCell="1" allowOverlap="1" wp14:anchorId="480289D4" wp14:editId="246E70BF">
          <wp:simplePos x="0" y="0"/>
          <wp:positionH relativeFrom="margin">
            <wp:posOffset>-638175</wp:posOffset>
          </wp:positionH>
          <wp:positionV relativeFrom="margin">
            <wp:posOffset>-734060</wp:posOffset>
          </wp:positionV>
          <wp:extent cx="1450975" cy="700405"/>
          <wp:effectExtent l="19050" t="0" r="0" b="0"/>
          <wp:wrapSquare wrapText="bothSides"/>
          <wp:docPr id="1" name="Picture 0" descr="MA Department of Elementary &amp;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 Department of Elementary &amp; Secondary Education Logo"/>
                  <pic:cNvPicPr>
                    <a:picLocks noChangeAspect="1" noChangeArrowheads="1"/>
                  </pic:cNvPicPr>
                </pic:nvPicPr>
                <pic:blipFill>
                  <a:blip r:embed="rId1"/>
                  <a:srcRect/>
                  <a:stretch>
                    <a:fillRect/>
                  </a:stretch>
                </pic:blipFill>
                <pic:spPr bwMode="auto">
                  <a:xfrm>
                    <a:off x="0" y="0"/>
                    <a:ext cx="1450975" cy="7004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33EB8"/>
    <w:multiLevelType w:val="multilevel"/>
    <w:tmpl w:val="5608EC0E"/>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
    <w:nsid w:val="158718B7"/>
    <w:multiLevelType w:val="multilevel"/>
    <w:tmpl w:val="945ADFAE"/>
    <w:lvl w:ilvl="0">
      <w:start w:val="1"/>
      <w:numFmt w:val="decimal"/>
      <w:lvlText w:val="%1."/>
      <w:lvlJc w:val="left"/>
      <w:pPr>
        <w:tabs>
          <w:tab w:val="num" w:pos="180"/>
        </w:tabs>
        <w:ind w:left="540" w:hanging="360"/>
      </w:pPr>
      <w:rPr>
        <w:rFonts w:hint="default"/>
        <w:b w:val="0"/>
        <w:i w:val="0"/>
        <w:color w:val="auto"/>
        <w:sz w:val="22"/>
      </w:rPr>
    </w:lvl>
    <w:lvl w:ilvl="1">
      <w:start w:val="1"/>
      <w:numFmt w:val="lowerLetter"/>
      <w:lvlText w:val="%2."/>
      <w:lvlJc w:val="left"/>
      <w:pPr>
        <w:tabs>
          <w:tab w:val="num" w:pos="1620"/>
        </w:tabs>
        <w:ind w:left="1620" w:hanging="360"/>
      </w:pPr>
    </w:lvl>
    <w:lvl w:ilvl="2">
      <w:start w:val="1"/>
      <w:numFmt w:val="bullet"/>
      <w:lvlText w:val="o"/>
      <w:lvlJc w:val="left"/>
      <w:pPr>
        <w:tabs>
          <w:tab w:val="num" w:pos="2520"/>
        </w:tabs>
        <w:ind w:left="2520" w:hanging="360"/>
      </w:pPr>
      <w:rPr>
        <w:rFonts w:ascii="Courier New" w:hAnsi="Courier New" w:hint="default"/>
        <w:b w:val="0"/>
        <w:i w:val="0"/>
        <w:color w:val="auto"/>
        <w:sz w:val="22"/>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2D5007D6"/>
    <w:multiLevelType w:val="hybridMultilevel"/>
    <w:tmpl w:val="B2062028"/>
    <w:lvl w:ilvl="0" w:tplc="D272F354">
      <w:start w:val="1"/>
      <w:numFmt w:val="decimal"/>
      <w:pStyle w:val="ListParagraph"/>
      <w:lvlText w:val="%1."/>
      <w:lvlJc w:val="left"/>
      <w:pPr>
        <w:ind w:left="2520" w:hanging="360"/>
      </w:pPr>
      <w:rPr>
        <w:rFonts w:hint="default"/>
        <w:b w:val="0"/>
        <w:i w:val="0"/>
        <w:color w:val="auto"/>
        <w:sz w:val="20"/>
      </w:rPr>
    </w:lvl>
    <w:lvl w:ilvl="1" w:tplc="82DA8388" w:tentative="1">
      <w:start w:val="1"/>
      <w:numFmt w:val="lowerLetter"/>
      <w:lvlText w:val="%2."/>
      <w:lvlJc w:val="left"/>
      <w:pPr>
        <w:ind w:left="3240" w:hanging="360"/>
      </w:pPr>
    </w:lvl>
    <w:lvl w:ilvl="2" w:tplc="8870A8C8" w:tentative="1">
      <w:start w:val="1"/>
      <w:numFmt w:val="lowerRoman"/>
      <w:lvlText w:val="%3."/>
      <w:lvlJc w:val="right"/>
      <w:pPr>
        <w:ind w:left="3960" w:hanging="180"/>
      </w:pPr>
    </w:lvl>
    <w:lvl w:ilvl="3" w:tplc="9C1C68B0" w:tentative="1">
      <w:start w:val="1"/>
      <w:numFmt w:val="decimal"/>
      <w:lvlText w:val="%4."/>
      <w:lvlJc w:val="left"/>
      <w:pPr>
        <w:ind w:left="4680" w:hanging="360"/>
      </w:pPr>
    </w:lvl>
    <w:lvl w:ilvl="4" w:tplc="BE0EA78A" w:tentative="1">
      <w:start w:val="1"/>
      <w:numFmt w:val="lowerLetter"/>
      <w:lvlText w:val="%5."/>
      <w:lvlJc w:val="left"/>
      <w:pPr>
        <w:ind w:left="5400" w:hanging="360"/>
      </w:pPr>
    </w:lvl>
    <w:lvl w:ilvl="5" w:tplc="D47E6F5A" w:tentative="1">
      <w:start w:val="1"/>
      <w:numFmt w:val="lowerRoman"/>
      <w:lvlText w:val="%6."/>
      <w:lvlJc w:val="right"/>
      <w:pPr>
        <w:ind w:left="6120" w:hanging="180"/>
      </w:pPr>
    </w:lvl>
    <w:lvl w:ilvl="6" w:tplc="5EE614C0" w:tentative="1">
      <w:start w:val="1"/>
      <w:numFmt w:val="decimal"/>
      <w:lvlText w:val="%7."/>
      <w:lvlJc w:val="left"/>
      <w:pPr>
        <w:ind w:left="6840" w:hanging="360"/>
      </w:pPr>
    </w:lvl>
    <w:lvl w:ilvl="7" w:tplc="56A2D65E" w:tentative="1">
      <w:start w:val="1"/>
      <w:numFmt w:val="lowerLetter"/>
      <w:lvlText w:val="%8."/>
      <w:lvlJc w:val="left"/>
      <w:pPr>
        <w:ind w:left="7560" w:hanging="360"/>
      </w:pPr>
    </w:lvl>
    <w:lvl w:ilvl="8" w:tplc="4CE67760" w:tentative="1">
      <w:start w:val="1"/>
      <w:numFmt w:val="lowerRoman"/>
      <w:lvlText w:val="%9."/>
      <w:lvlJc w:val="right"/>
      <w:pPr>
        <w:ind w:left="8280" w:hanging="180"/>
      </w:pPr>
    </w:lvl>
  </w:abstractNum>
  <w:abstractNum w:abstractNumId="4">
    <w:nsid w:val="47850E63"/>
    <w:multiLevelType w:val="multilevel"/>
    <w:tmpl w:val="10F854E0"/>
    <w:lvl w:ilvl="0">
      <w:start w:val="1"/>
      <w:numFmt w:val="decimal"/>
      <w:lvlText w:val="%1."/>
      <w:lvlJc w:val="left"/>
      <w:pPr>
        <w:tabs>
          <w:tab w:val="num" w:pos="180"/>
        </w:tabs>
        <w:ind w:left="540" w:hanging="360"/>
      </w:pPr>
      <w:rPr>
        <w:rFonts w:hint="default"/>
        <w:b w:val="0"/>
        <w:i w:val="0"/>
        <w:color w:val="auto"/>
        <w:sz w:val="22"/>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698C70AF"/>
    <w:multiLevelType w:val="multilevel"/>
    <w:tmpl w:val="5608EC0E"/>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6">
    <w:nsid w:val="721D0838"/>
    <w:multiLevelType w:val="hybridMultilevel"/>
    <w:tmpl w:val="F6A6ED7A"/>
    <w:lvl w:ilvl="0" w:tplc="6E3C702A">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745E1893"/>
    <w:multiLevelType w:val="multilevel"/>
    <w:tmpl w:val="10F854E0"/>
    <w:lvl w:ilvl="0">
      <w:start w:val="1"/>
      <w:numFmt w:val="decimal"/>
      <w:lvlText w:val="%1."/>
      <w:lvlJc w:val="left"/>
      <w:pPr>
        <w:tabs>
          <w:tab w:val="num" w:pos="180"/>
        </w:tabs>
        <w:ind w:left="540" w:hanging="360"/>
      </w:pPr>
      <w:rPr>
        <w:rFonts w:hint="default"/>
        <w:b w:val="0"/>
        <w:i w:val="0"/>
        <w:color w:val="auto"/>
        <w:sz w:val="22"/>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7C6E4C03"/>
    <w:multiLevelType w:val="multilevel"/>
    <w:tmpl w:val="10F854E0"/>
    <w:lvl w:ilvl="0">
      <w:start w:val="1"/>
      <w:numFmt w:val="decimal"/>
      <w:lvlText w:val="%1."/>
      <w:lvlJc w:val="left"/>
      <w:pPr>
        <w:tabs>
          <w:tab w:val="num" w:pos="180"/>
        </w:tabs>
        <w:ind w:left="540" w:hanging="360"/>
      </w:pPr>
      <w:rPr>
        <w:rFonts w:hint="default"/>
        <w:b w:val="0"/>
        <w:i w:val="0"/>
        <w:color w:val="auto"/>
        <w:sz w:val="22"/>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0"/>
  </w:num>
  <w:num w:numId="2">
    <w:abstractNumId w:val="6"/>
  </w:num>
  <w:num w:numId="3">
    <w:abstractNumId w:val="3"/>
  </w:num>
  <w:num w:numId="4">
    <w:abstractNumId w:val="8"/>
  </w:num>
  <w:num w:numId="5">
    <w:abstractNumId w:val="5"/>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AD"/>
    <w:rsid w:val="0016791F"/>
    <w:rsid w:val="002C244F"/>
    <w:rsid w:val="004E45D6"/>
    <w:rsid w:val="0055134A"/>
    <w:rsid w:val="00584EF9"/>
    <w:rsid w:val="00676942"/>
    <w:rsid w:val="00793790"/>
    <w:rsid w:val="00822FA7"/>
    <w:rsid w:val="0096784A"/>
    <w:rsid w:val="009A2AB3"/>
    <w:rsid w:val="00AF1518"/>
    <w:rsid w:val="00BE0C5B"/>
    <w:rsid w:val="00C32CAD"/>
    <w:rsid w:val="00CC303E"/>
    <w:rsid w:val="00D4336F"/>
    <w:rsid w:val="00E0359B"/>
    <w:rsid w:val="00E06FC7"/>
    <w:rsid w:val="00EB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45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CAD"/>
    <w:pPr>
      <w:spacing w:before="160" w:after="160" w:line="276" w:lineRule="auto"/>
    </w:pPr>
    <w:rPr>
      <w:rFonts w:ascii="Arial" w:eastAsia="Calibri" w:hAnsi="Arial"/>
      <w:szCs w:val="22"/>
    </w:rPr>
  </w:style>
  <w:style w:type="paragraph" w:styleId="Heading2">
    <w:name w:val="heading 2"/>
    <w:basedOn w:val="Normal"/>
    <w:next w:val="Normal"/>
    <w:link w:val="Heading2Char"/>
    <w:qFormat/>
    <w:rsid w:val="00C32CAD"/>
    <w:pPr>
      <w:keepNext/>
      <w:spacing w:before="240"/>
      <w:outlineLvl w:val="1"/>
    </w:pPr>
    <w:rPr>
      <w:rFonts w:eastAsia="Times New Roman"/>
      <w:b/>
      <w:bCs/>
      <w:iCs/>
      <w:color w:val="E15D1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2CAD"/>
    <w:pPr>
      <w:pBdr>
        <w:bottom w:val="single" w:sz="12" w:space="1" w:color="E15D15"/>
      </w:pBdr>
      <w:tabs>
        <w:tab w:val="center" w:pos="4680"/>
        <w:tab w:val="right" w:pos="9360"/>
      </w:tabs>
      <w:spacing w:before="0" w:line="240" w:lineRule="auto"/>
    </w:pPr>
    <w:rPr>
      <w:rFonts w:ascii="Arial Black" w:hAnsi="Arial Black"/>
      <w:color w:val="E15D15"/>
      <w:sz w:val="30"/>
      <w:szCs w:val="20"/>
    </w:rPr>
  </w:style>
  <w:style w:type="character" w:customStyle="1" w:styleId="HeaderChar">
    <w:name w:val="Header Char"/>
    <w:link w:val="Header"/>
    <w:uiPriority w:val="99"/>
    <w:rsid w:val="00C32CAD"/>
    <w:rPr>
      <w:rFonts w:ascii="Arial Black" w:eastAsia="Calibri" w:hAnsi="Arial Black"/>
      <w:color w:val="E15D15"/>
      <w:sz w:val="30"/>
      <w:lang w:bidi="ar-SA"/>
    </w:rPr>
  </w:style>
  <w:style w:type="character" w:customStyle="1" w:styleId="Heading2Char">
    <w:name w:val="Heading 2 Char"/>
    <w:link w:val="Heading2"/>
    <w:rsid w:val="00C32CAD"/>
    <w:rPr>
      <w:rFonts w:ascii="Arial" w:hAnsi="Arial"/>
      <w:b/>
      <w:bCs/>
      <w:iCs/>
      <w:color w:val="E15D15"/>
      <w:sz w:val="28"/>
      <w:szCs w:val="28"/>
      <w:lang w:bidi="ar-SA"/>
    </w:rPr>
  </w:style>
  <w:style w:type="paragraph" w:customStyle="1" w:styleId="Bullet1">
    <w:name w:val="Bullet 1"/>
    <w:basedOn w:val="Normal"/>
    <w:qFormat/>
    <w:rsid w:val="00C32CAD"/>
    <w:pPr>
      <w:numPr>
        <w:numId w:val="1"/>
      </w:numPr>
    </w:pPr>
    <w:rPr>
      <w:rFonts w:cs="Arial"/>
    </w:rPr>
  </w:style>
  <w:style w:type="paragraph" w:styleId="FootnoteText">
    <w:name w:val="footnote text"/>
    <w:basedOn w:val="Normal"/>
    <w:link w:val="FootnoteTextChar"/>
    <w:semiHidden/>
    <w:rsid w:val="00D4336F"/>
    <w:pPr>
      <w:spacing w:before="0" w:after="60" w:line="240" w:lineRule="auto"/>
    </w:pPr>
    <w:rPr>
      <w:sz w:val="18"/>
      <w:szCs w:val="20"/>
    </w:rPr>
  </w:style>
  <w:style w:type="character" w:styleId="FootnoteReference">
    <w:name w:val="footnote reference"/>
    <w:semiHidden/>
    <w:rsid w:val="00D4336F"/>
    <w:rPr>
      <w:vertAlign w:val="superscript"/>
    </w:rPr>
  </w:style>
  <w:style w:type="character" w:customStyle="1" w:styleId="FootnoteTextChar">
    <w:name w:val="Footnote Text Char"/>
    <w:link w:val="FootnoteText"/>
    <w:semiHidden/>
    <w:rsid w:val="00D4336F"/>
    <w:rPr>
      <w:rFonts w:ascii="Arial" w:eastAsia="Calibri" w:hAnsi="Arial"/>
      <w:sz w:val="18"/>
      <w:lang w:val="en-US" w:eastAsia="en-US" w:bidi="ar-SA"/>
    </w:rPr>
  </w:style>
  <w:style w:type="paragraph" w:styleId="ListParagraph">
    <w:name w:val="List Paragraph"/>
    <w:basedOn w:val="Normal"/>
    <w:qFormat/>
    <w:rsid w:val="00D4336F"/>
    <w:pPr>
      <w:numPr>
        <w:numId w:val="3"/>
      </w:numPr>
      <w:spacing w:after="240"/>
    </w:pPr>
  </w:style>
  <w:style w:type="paragraph" w:styleId="Footer">
    <w:name w:val="footer"/>
    <w:basedOn w:val="Normal"/>
    <w:rsid w:val="00D4336F"/>
    <w:pPr>
      <w:tabs>
        <w:tab w:val="center" w:pos="4320"/>
        <w:tab w:val="right" w:pos="8640"/>
      </w:tabs>
    </w:pPr>
  </w:style>
  <w:style w:type="paragraph" w:styleId="BalloonText">
    <w:name w:val="Balloon Text"/>
    <w:basedOn w:val="Normal"/>
    <w:link w:val="BalloonTextChar"/>
    <w:rsid w:val="00822F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2F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CAD"/>
    <w:pPr>
      <w:spacing w:before="160" w:after="160" w:line="276" w:lineRule="auto"/>
    </w:pPr>
    <w:rPr>
      <w:rFonts w:ascii="Arial" w:eastAsia="Calibri" w:hAnsi="Arial"/>
      <w:szCs w:val="22"/>
    </w:rPr>
  </w:style>
  <w:style w:type="paragraph" w:styleId="Heading2">
    <w:name w:val="heading 2"/>
    <w:basedOn w:val="Normal"/>
    <w:next w:val="Normal"/>
    <w:link w:val="Heading2Char"/>
    <w:qFormat/>
    <w:rsid w:val="00C32CAD"/>
    <w:pPr>
      <w:keepNext/>
      <w:spacing w:before="240"/>
      <w:outlineLvl w:val="1"/>
    </w:pPr>
    <w:rPr>
      <w:rFonts w:eastAsia="Times New Roman"/>
      <w:b/>
      <w:bCs/>
      <w:iCs/>
      <w:color w:val="E15D1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2CAD"/>
    <w:pPr>
      <w:pBdr>
        <w:bottom w:val="single" w:sz="12" w:space="1" w:color="E15D15"/>
      </w:pBdr>
      <w:tabs>
        <w:tab w:val="center" w:pos="4680"/>
        <w:tab w:val="right" w:pos="9360"/>
      </w:tabs>
      <w:spacing w:before="0" w:line="240" w:lineRule="auto"/>
    </w:pPr>
    <w:rPr>
      <w:rFonts w:ascii="Arial Black" w:hAnsi="Arial Black"/>
      <w:color w:val="E15D15"/>
      <w:sz w:val="30"/>
      <w:szCs w:val="20"/>
    </w:rPr>
  </w:style>
  <w:style w:type="character" w:customStyle="1" w:styleId="HeaderChar">
    <w:name w:val="Header Char"/>
    <w:link w:val="Header"/>
    <w:uiPriority w:val="99"/>
    <w:rsid w:val="00C32CAD"/>
    <w:rPr>
      <w:rFonts w:ascii="Arial Black" w:eastAsia="Calibri" w:hAnsi="Arial Black"/>
      <w:color w:val="E15D15"/>
      <w:sz w:val="30"/>
      <w:lang w:bidi="ar-SA"/>
    </w:rPr>
  </w:style>
  <w:style w:type="character" w:customStyle="1" w:styleId="Heading2Char">
    <w:name w:val="Heading 2 Char"/>
    <w:link w:val="Heading2"/>
    <w:rsid w:val="00C32CAD"/>
    <w:rPr>
      <w:rFonts w:ascii="Arial" w:hAnsi="Arial"/>
      <w:b/>
      <w:bCs/>
      <w:iCs/>
      <w:color w:val="E15D15"/>
      <w:sz w:val="28"/>
      <w:szCs w:val="28"/>
      <w:lang w:bidi="ar-SA"/>
    </w:rPr>
  </w:style>
  <w:style w:type="paragraph" w:customStyle="1" w:styleId="Bullet1">
    <w:name w:val="Bullet 1"/>
    <w:basedOn w:val="Normal"/>
    <w:qFormat/>
    <w:rsid w:val="00C32CAD"/>
    <w:pPr>
      <w:numPr>
        <w:numId w:val="1"/>
      </w:numPr>
    </w:pPr>
    <w:rPr>
      <w:rFonts w:cs="Arial"/>
    </w:rPr>
  </w:style>
  <w:style w:type="paragraph" w:styleId="FootnoteText">
    <w:name w:val="footnote text"/>
    <w:basedOn w:val="Normal"/>
    <w:link w:val="FootnoteTextChar"/>
    <w:semiHidden/>
    <w:rsid w:val="00D4336F"/>
    <w:pPr>
      <w:spacing w:before="0" w:after="60" w:line="240" w:lineRule="auto"/>
    </w:pPr>
    <w:rPr>
      <w:sz w:val="18"/>
      <w:szCs w:val="20"/>
    </w:rPr>
  </w:style>
  <w:style w:type="character" w:styleId="FootnoteReference">
    <w:name w:val="footnote reference"/>
    <w:semiHidden/>
    <w:rsid w:val="00D4336F"/>
    <w:rPr>
      <w:vertAlign w:val="superscript"/>
    </w:rPr>
  </w:style>
  <w:style w:type="character" w:customStyle="1" w:styleId="FootnoteTextChar">
    <w:name w:val="Footnote Text Char"/>
    <w:link w:val="FootnoteText"/>
    <w:semiHidden/>
    <w:rsid w:val="00D4336F"/>
    <w:rPr>
      <w:rFonts w:ascii="Arial" w:eastAsia="Calibri" w:hAnsi="Arial"/>
      <w:sz w:val="18"/>
      <w:lang w:val="en-US" w:eastAsia="en-US" w:bidi="ar-SA"/>
    </w:rPr>
  </w:style>
  <w:style w:type="paragraph" w:styleId="ListParagraph">
    <w:name w:val="List Paragraph"/>
    <w:basedOn w:val="Normal"/>
    <w:qFormat/>
    <w:rsid w:val="00D4336F"/>
    <w:pPr>
      <w:numPr>
        <w:numId w:val="3"/>
      </w:numPr>
      <w:spacing w:after="240"/>
    </w:pPr>
  </w:style>
  <w:style w:type="paragraph" w:styleId="Footer">
    <w:name w:val="footer"/>
    <w:basedOn w:val="Normal"/>
    <w:rsid w:val="00D4336F"/>
    <w:pPr>
      <w:tabs>
        <w:tab w:val="center" w:pos="4320"/>
        <w:tab w:val="right" w:pos="8640"/>
      </w:tabs>
    </w:pPr>
  </w:style>
  <w:style w:type="paragraph" w:styleId="BalloonText">
    <w:name w:val="Balloon Text"/>
    <w:basedOn w:val="Normal"/>
    <w:link w:val="BalloonTextChar"/>
    <w:rsid w:val="00822F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2F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SMART Goals Workshop Handout 4: Protocol for Supt School Visits &amp; Observations Strategies</vt:lpstr>
    </vt:vector>
  </TitlesOfParts>
  <Company>ESE</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Goals Workshop Handout 4: Protocol for Supt School Visits &amp; Observations Strategies</dc:title>
  <dc:creator>ESE</dc:creator>
  <cp:lastModifiedBy>Owner</cp:lastModifiedBy>
  <cp:revision>2</cp:revision>
  <dcterms:created xsi:type="dcterms:W3CDTF">2017-05-11T14:07:00Z</dcterms:created>
  <dcterms:modified xsi:type="dcterms:W3CDTF">2017-05-11T14:07:00Z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2012</vt:lpwstr>
  </property>
</Properties>
</file>