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E19E3" w14:textId="6C28D599" w:rsidR="00183274" w:rsidRDefault="00A70D4B">
      <w:r>
        <w:rPr>
          <w:noProof/>
        </w:rPr>
        <w:drawing>
          <wp:anchor distT="0" distB="0" distL="114300" distR="114300" simplePos="0" relativeHeight="251658240" behindDoc="0" locked="0" layoutInCell="1" allowOverlap="1" wp14:anchorId="0B278DDE" wp14:editId="2B9D146B">
            <wp:simplePos x="0" y="0"/>
            <wp:positionH relativeFrom="column">
              <wp:posOffset>1079500</wp:posOffset>
            </wp:positionH>
            <wp:positionV relativeFrom="paragraph">
              <wp:posOffset>187325</wp:posOffset>
            </wp:positionV>
            <wp:extent cx="1059815" cy="381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Clogo blu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5425DDF" wp14:editId="53B7E3C2">
            <wp:simplePos x="0" y="0"/>
            <wp:positionH relativeFrom="column">
              <wp:posOffset>-595504</wp:posOffset>
            </wp:positionH>
            <wp:positionV relativeFrom="paragraph">
              <wp:posOffset>-211198</wp:posOffset>
            </wp:positionV>
            <wp:extent cx="2044780" cy="12317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S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80" cy="123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A6188" w14:textId="7FA1AFF9" w:rsidR="00FB1E8E" w:rsidRDefault="00FB1E8E"/>
    <w:p w14:paraId="0249497E" w14:textId="5095130E" w:rsidR="00FB1E8E" w:rsidRDefault="00FB1E8E"/>
    <w:p w14:paraId="51B01CB3" w14:textId="77777777" w:rsidR="00FB1E8E" w:rsidRDefault="00FB1E8E"/>
    <w:p w14:paraId="67DAF0C6" w14:textId="77777777" w:rsidR="00FB1E8E" w:rsidRDefault="00FB1E8E"/>
    <w:p w14:paraId="0D5ED3F5" w14:textId="77777777" w:rsidR="00FB1E8E" w:rsidRDefault="00FB1E8E"/>
    <w:p w14:paraId="064E6D6D" w14:textId="481B0DC0" w:rsidR="00FB1E8E" w:rsidRPr="00A70D4B" w:rsidRDefault="00FB1E8E">
      <w:pPr>
        <w:rPr>
          <w:sz w:val="22"/>
          <w:szCs w:val="22"/>
        </w:rPr>
      </w:pPr>
    </w:p>
    <w:p w14:paraId="41961B82" w14:textId="5DE6DD09" w:rsidR="00FB1E8E" w:rsidRPr="00A70D4B" w:rsidRDefault="00FB1E8E">
      <w:pPr>
        <w:rPr>
          <w:sz w:val="22"/>
          <w:szCs w:val="22"/>
        </w:rPr>
      </w:pPr>
      <w:r w:rsidRPr="00A70D4B">
        <w:rPr>
          <w:sz w:val="22"/>
          <w:szCs w:val="22"/>
        </w:rPr>
        <w:t xml:space="preserve">September </w:t>
      </w:r>
      <w:r w:rsidR="007355A5">
        <w:rPr>
          <w:sz w:val="22"/>
          <w:szCs w:val="22"/>
        </w:rPr>
        <w:t>8</w:t>
      </w:r>
      <w:r w:rsidRPr="00A70D4B">
        <w:rPr>
          <w:sz w:val="22"/>
          <w:szCs w:val="22"/>
        </w:rPr>
        <w:t>, 2020</w:t>
      </w:r>
    </w:p>
    <w:p w14:paraId="25A83712" w14:textId="41557E63" w:rsidR="00FB1E8E" w:rsidRPr="00A70D4B" w:rsidRDefault="00FB1E8E">
      <w:pPr>
        <w:rPr>
          <w:sz w:val="22"/>
          <w:szCs w:val="22"/>
        </w:rPr>
      </w:pPr>
    </w:p>
    <w:p w14:paraId="4EE5ED04" w14:textId="38E135DC" w:rsidR="00FB1E8E" w:rsidRPr="00A70D4B" w:rsidRDefault="00FB1E8E">
      <w:pPr>
        <w:rPr>
          <w:sz w:val="22"/>
          <w:szCs w:val="22"/>
        </w:rPr>
      </w:pPr>
      <w:r w:rsidRPr="00A70D4B">
        <w:rPr>
          <w:sz w:val="22"/>
          <w:szCs w:val="22"/>
        </w:rPr>
        <w:t>Dear Editor:</w:t>
      </w:r>
    </w:p>
    <w:p w14:paraId="174C653C" w14:textId="596062E6" w:rsidR="00C9339B" w:rsidRDefault="00C9339B">
      <w:pPr>
        <w:rPr>
          <w:sz w:val="22"/>
          <w:szCs w:val="22"/>
        </w:rPr>
      </w:pPr>
    </w:p>
    <w:p w14:paraId="6AB96FB0" w14:textId="16E07916" w:rsidR="00B125D8" w:rsidRPr="00A70D4B" w:rsidRDefault="0016788E" w:rsidP="00B125D8">
      <w:pPr>
        <w:rPr>
          <w:sz w:val="22"/>
          <w:szCs w:val="22"/>
        </w:rPr>
      </w:pPr>
      <w:r>
        <w:rPr>
          <w:sz w:val="22"/>
          <w:szCs w:val="22"/>
        </w:rPr>
        <w:t xml:space="preserve">The controversy surrounding the reopening plan for the Newton Public Schools </w:t>
      </w:r>
      <w:r w:rsidR="00FC4F9D">
        <w:rPr>
          <w:sz w:val="22"/>
          <w:szCs w:val="22"/>
        </w:rPr>
        <w:t>mirrors</w:t>
      </w:r>
      <w:r>
        <w:rPr>
          <w:sz w:val="22"/>
          <w:szCs w:val="22"/>
        </w:rPr>
        <w:t xml:space="preserve"> a phenomenon playing out across the Commonwealth.</w:t>
      </w:r>
      <w:r w:rsidR="00FC4F9D">
        <w:rPr>
          <w:sz w:val="22"/>
          <w:szCs w:val="22"/>
        </w:rPr>
        <w:t xml:space="preserve"> </w:t>
      </w:r>
      <w:r w:rsidR="00B125D8">
        <w:rPr>
          <w:sz w:val="22"/>
          <w:szCs w:val="22"/>
        </w:rPr>
        <w:t>Faced with</w:t>
      </w:r>
      <w:r w:rsidR="00B125D8" w:rsidRPr="00A70D4B">
        <w:rPr>
          <w:sz w:val="22"/>
          <w:szCs w:val="22"/>
        </w:rPr>
        <w:t xml:space="preserve"> incredibly complex decisions about </w:t>
      </w:r>
      <w:r w:rsidR="00B125D8">
        <w:rPr>
          <w:sz w:val="22"/>
          <w:szCs w:val="22"/>
        </w:rPr>
        <w:t>reopening schools</w:t>
      </w:r>
      <w:r w:rsidR="00B125D8" w:rsidRPr="00A70D4B">
        <w:rPr>
          <w:sz w:val="22"/>
          <w:szCs w:val="22"/>
        </w:rPr>
        <w:t>, Superintendent</w:t>
      </w:r>
      <w:r>
        <w:rPr>
          <w:sz w:val="22"/>
          <w:szCs w:val="22"/>
        </w:rPr>
        <w:t xml:space="preserve"> David Fleishman </w:t>
      </w:r>
      <w:r w:rsidR="00B125D8" w:rsidRPr="00A70D4B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the Newton </w:t>
      </w:r>
      <w:r w:rsidR="00B125D8" w:rsidRPr="00A70D4B">
        <w:rPr>
          <w:sz w:val="22"/>
          <w:szCs w:val="22"/>
        </w:rPr>
        <w:t xml:space="preserve">School Committee </w:t>
      </w:r>
      <w:r>
        <w:rPr>
          <w:sz w:val="22"/>
          <w:szCs w:val="22"/>
        </w:rPr>
        <w:t xml:space="preserve">– like their counterparts throughout Massachusetts – </w:t>
      </w:r>
      <w:r w:rsidR="00B125D8" w:rsidRPr="00A70D4B">
        <w:rPr>
          <w:sz w:val="22"/>
          <w:szCs w:val="22"/>
        </w:rPr>
        <w:t>find themselves in a truly “no-win” situation. For months, they</w:t>
      </w:r>
      <w:r w:rsidR="00B125D8">
        <w:rPr>
          <w:sz w:val="22"/>
          <w:szCs w:val="22"/>
        </w:rPr>
        <w:t>’ve</w:t>
      </w:r>
      <w:r w:rsidR="00B125D8" w:rsidRPr="00A70D4B">
        <w:rPr>
          <w:sz w:val="22"/>
          <w:szCs w:val="22"/>
        </w:rPr>
        <w:t xml:space="preserve"> been exploring countless options, </w:t>
      </w:r>
      <w:r w:rsidR="00B125D8">
        <w:rPr>
          <w:sz w:val="22"/>
          <w:szCs w:val="22"/>
        </w:rPr>
        <w:t>seeking a path that is</w:t>
      </w:r>
      <w:r w:rsidR="00B125D8" w:rsidRPr="00A70D4B">
        <w:rPr>
          <w:sz w:val="22"/>
          <w:szCs w:val="22"/>
        </w:rPr>
        <w:t xml:space="preserve"> best for students. Parents and staff who </w:t>
      </w:r>
      <w:r w:rsidR="00B125D8">
        <w:rPr>
          <w:sz w:val="22"/>
          <w:szCs w:val="22"/>
        </w:rPr>
        <w:t>oppose</w:t>
      </w:r>
      <w:r w:rsidR="00B125D8" w:rsidRPr="00A70D4B">
        <w:rPr>
          <w:sz w:val="22"/>
          <w:szCs w:val="22"/>
        </w:rPr>
        <w:t xml:space="preserve"> reopen</w:t>
      </w:r>
      <w:r w:rsidR="00B125D8">
        <w:rPr>
          <w:sz w:val="22"/>
          <w:szCs w:val="22"/>
        </w:rPr>
        <w:t>ing</w:t>
      </w:r>
      <w:r w:rsidR="00B125D8" w:rsidRPr="00A70D4B">
        <w:rPr>
          <w:sz w:val="22"/>
          <w:szCs w:val="22"/>
        </w:rPr>
        <w:t xml:space="preserve"> school buildings, even with extensive health and safety precautions, clamor for full</w:t>
      </w:r>
      <w:r w:rsidR="00B125D8">
        <w:rPr>
          <w:sz w:val="22"/>
          <w:szCs w:val="22"/>
        </w:rPr>
        <w:t xml:space="preserve"> </w:t>
      </w:r>
      <w:r w:rsidR="00B125D8" w:rsidRPr="00A70D4B">
        <w:rPr>
          <w:sz w:val="22"/>
          <w:szCs w:val="22"/>
        </w:rPr>
        <w:t xml:space="preserve">remote learning. Others concerned about the shortcomings of distance learning insist </w:t>
      </w:r>
      <w:r w:rsidR="00B125D8">
        <w:rPr>
          <w:sz w:val="22"/>
          <w:szCs w:val="22"/>
        </w:rPr>
        <w:t>familie</w:t>
      </w:r>
      <w:r w:rsidR="00B125D8" w:rsidRPr="00A70D4B">
        <w:rPr>
          <w:sz w:val="22"/>
          <w:szCs w:val="22"/>
        </w:rPr>
        <w:t xml:space="preserve">s should have the option </w:t>
      </w:r>
      <w:r w:rsidR="00B125D8">
        <w:rPr>
          <w:sz w:val="22"/>
          <w:szCs w:val="22"/>
        </w:rPr>
        <w:t xml:space="preserve">for </w:t>
      </w:r>
      <w:r w:rsidR="00B125D8" w:rsidRPr="00A70D4B">
        <w:rPr>
          <w:sz w:val="22"/>
          <w:szCs w:val="22"/>
        </w:rPr>
        <w:t xml:space="preserve">some in-person learning, with all the necessary protocols in place. District leaders listened </w:t>
      </w:r>
      <w:r w:rsidR="00B125D8">
        <w:rPr>
          <w:sz w:val="22"/>
          <w:szCs w:val="22"/>
        </w:rPr>
        <w:t xml:space="preserve">closely </w:t>
      </w:r>
      <w:r w:rsidR="00B125D8" w:rsidRPr="00A70D4B">
        <w:rPr>
          <w:sz w:val="22"/>
          <w:szCs w:val="22"/>
        </w:rPr>
        <w:t xml:space="preserve">to </w:t>
      </w:r>
      <w:r w:rsidR="00B125D8">
        <w:rPr>
          <w:sz w:val="22"/>
          <w:szCs w:val="22"/>
        </w:rPr>
        <w:t>all</w:t>
      </w:r>
      <w:r w:rsidR="00B125D8" w:rsidRPr="00A70D4B">
        <w:rPr>
          <w:sz w:val="22"/>
          <w:szCs w:val="22"/>
        </w:rPr>
        <w:t xml:space="preserve"> sides, but ultimately</w:t>
      </w:r>
      <w:r w:rsidR="00B125D8">
        <w:rPr>
          <w:sz w:val="22"/>
          <w:szCs w:val="22"/>
        </w:rPr>
        <w:t xml:space="preserve"> had to</w:t>
      </w:r>
      <w:r w:rsidR="00B125D8" w:rsidRPr="00A70D4B">
        <w:rPr>
          <w:sz w:val="22"/>
          <w:szCs w:val="22"/>
        </w:rPr>
        <w:t xml:space="preserve"> choose a course of action, knowing they c</w:t>
      </w:r>
      <w:r w:rsidR="00B125D8">
        <w:rPr>
          <w:sz w:val="22"/>
          <w:szCs w:val="22"/>
        </w:rPr>
        <w:t>annot</w:t>
      </w:r>
      <w:r w:rsidR="00B125D8" w:rsidRPr="00A70D4B">
        <w:rPr>
          <w:sz w:val="22"/>
          <w:szCs w:val="22"/>
        </w:rPr>
        <w:t xml:space="preserve"> satisfy everyone.</w:t>
      </w:r>
    </w:p>
    <w:p w14:paraId="66FE964A" w14:textId="77777777" w:rsidR="00B125D8" w:rsidRPr="00A70D4B" w:rsidRDefault="00B125D8" w:rsidP="00B125D8">
      <w:pPr>
        <w:rPr>
          <w:sz w:val="22"/>
          <w:szCs w:val="22"/>
        </w:rPr>
      </w:pPr>
    </w:p>
    <w:p w14:paraId="4FD88F8A" w14:textId="5A84F9AD" w:rsidR="00B125D8" w:rsidRPr="00A70D4B" w:rsidRDefault="0016788E" w:rsidP="00B125D8">
      <w:pPr>
        <w:rPr>
          <w:sz w:val="22"/>
          <w:szCs w:val="22"/>
        </w:rPr>
      </w:pPr>
      <w:r>
        <w:rPr>
          <w:sz w:val="22"/>
          <w:szCs w:val="22"/>
        </w:rPr>
        <w:t>Newton and m</w:t>
      </w:r>
      <w:r w:rsidR="00B125D8" w:rsidRPr="00A70D4B">
        <w:rPr>
          <w:sz w:val="22"/>
          <w:szCs w:val="22"/>
        </w:rPr>
        <w:t xml:space="preserve">any </w:t>
      </w:r>
      <w:r w:rsidR="00FC4F9D">
        <w:rPr>
          <w:sz w:val="22"/>
          <w:szCs w:val="22"/>
        </w:rPr>
        <w:t xml:space="preserve">other </w:t>
      </w:r>
      <w:r w:rsidR="00B125D8" w:rsidRPr="00A70D4B">
        <w:rPr>
          <w:sz w:val="22"/>
          <w:szCs w:val="22"/>
        </w:rPr>
        <w:t xml:space="preserve">districts </w:t>
      </w:r>
      <w:r>
        <w:rPr>
          <w:sz w:val="22"/>
          <w:szCs w:val="22"/>
        </w:rPr>
        <w:t xml:space="preserve">first </w:t>
      </w:r>
      <w:r w:rsidR="00B125D8" w:rsidRPr="00A70D4B">
        <w:rPr>
          <w:sz w:val="22"/>
          <w:szCs w:val="22"/>
        </w:rPr>
        <w:t>adopted a hybrid model</w:t>
      </w:r>
      <w:r w:rsidR="00B125D8">
        <w:rPr>
          <w:sz w:val="22"/>
          <w:szCs w:val="22"/>
        </w:rPr>
        <w:t xml:space="preserve">, </w:t>
      </w:r>
      <w:r w:rsidR="00B125D8" w:rsidRPr="00A70D4B">
        <w:rPr>
          <w:sz w:val="22"/>
          <w:szCs w:val="22"/>
        </w:rPr>
        <w:t>combin</w:t>
      </w:r>
      <w:r w:rsidR="00B125D8">
        <w:rPr>
          <w:sz w:val="22"/>
          <w:szCs w:val="22"/>
        </w:rPr>
        <w:t>ing</w:t>
      </w:r>
      <w:r w:rsidR="00B125D8" w:rsidRPr="00A70D4B">
        <w:rPr>
          <w:sz w:val="22"/>
          <w:szCs w:val="22"/>
        </w:rPr>
        <w:t xml:space="preserve"> in-person and distance learning, </w:t>
      </w:r>
      <w:r w:rsidR="00FC4F9D">
        <w:rPr>
          <w:sz w:val="22"/>
          <w:szCs w:val="22"/>
        </w:rPr>
        <w:t>reflecting the preference of a majority of parents surveyed</w:t>
      </w:r>
      <w:r w:rsidR="00B125D8" w:rsidRPr="00A70D4B">
        <w:rPr>
          <w:sz w:val="22"/>
          <w:szCs w:val="22"/>
        </w:rPr>
        <w:t xml:space="preserve">. Yet the leadership of state and </w:t>
      </w:r>
      <w:r w:rsidR="00B125D8">
        <w:rPr>
          <w:sz w:val="22"/>
          <w:szCs w:val="22"/>
        </w:rPr>
        <w:t xml:space="preserve">some </w:t>
      </w:r>
      <w:r w:rsidR="00B125D8" w:rsidRPr="00A70D4B">
        <w:rPr>
          <w:sz w:val="22"/>
          <w:szCs w:val="22"/>
        </w:rPr>
        <w:t xml:space="preserve">local teachers’ unions, </w:t>
      </w:r>
      <w:r w:rsidR="00B125D8">
        <w:rPr>
          <w:sz w:val="22"/>
          <w:szCs w:val="22"/>
        </w:rPr>
        <w:t>dismayed</w:t>
      </w:r>
      <w:r w:rsidR="00B125D8" w:rsidRPr="00A70D4B">
        <w:rPr>
          <w:sz w:val="22"/>
          <w:szCs w:val="22"/>
        </w:rPr>
        <w:t xml:space="preserve"> that district </w:t>
      </w:r>
      <w:r w:rsidR="00B125D8">
        <w:rPr>
          <w:sz w:val="22"/>
          <w:szCs w:val="22"/>
        </w:rPr>
        <w:t>official</w:t>
      </w:r>
      <w:r w:rsidR="00B125D8" w:rsidRPr="00A70D4B">
        <w:rPr>
          <w:sz w:val="22"/>
          <w:szCs w:val="22"/>
        </w:rPr>
        <w:t xml:space="preserve">s </w:t>
      </w:r>
      <w:r w:rsidR="00B125D8">
        <w:rPr>
          <w:sz w:val="22"/>
          <w:szCs w:val="22"/>
        </w:rPr>
        <w:t>have</w:t>
      </w:r>
      <w:r w:rsidR="00B125D8" w:rsidRPr="00A70D4B">
        <w:rPr>
          <w:sz w:val="22"/>
          <w:szCs w:val="22"/>
        </w:rPr>
        <w:t xml:space="preserve"> not bow</w:t>
      </w:r>
      <w:r w:rsidR="00B125D8">
        <w:rPr>
          <w:sz w:val="22"/>
          <w:szCs w:val="22"/>
        </w:rPr>
        <w:t>ed</w:t>
      </w:r>
      <w:r w:rsidR="00B125D8" w:rsidRPr="00A70D4B">
        <w:rPr>
          <w:sz w:val="22"/>
          <w:szCs w:val="22"/>
        </w:rPr>
        <w:t xml:space="preserve"> to political pressure and scare tactics, retaliate by urging </w:t>
      </w:r>
      <w:r w:rsidR="00B125D8">
        <w:rPr>
          <w:sz w:val="22"/>
          <w:szCs w:val="22"/>
        </w:rPr>
        <w:t>teachers</w:t>
      </w:r>
      <w:r w:rsidR="00B125D8" w:rsidRPr="00A70D4B">
        <w:rPr>
          <w:sz w:val="22"/>
          <w:szCs w:val="22"/>
        </w:rPr>
        <w:t xml:space="preserve"> not to report to required training sessions, or in the case of </w:t>
      </w:r>
      <w:r w:rsidR="00B125D8">
        <w:rPr>
          <w:sz w:val="22"/>
          <w:szCs w:val="22"/>
        </w:rPr>
        <w:t>Newton and Andover</w:t>
      </w:r>
      <w:r w:rsidR="00B125D8" w:rsidRPr="00A70D4B">
        <w:rPr>
          <w:sz w:val="22"/>
          <w:szCs w:val="22"/>
        </w:rPr>
        <w:t>, take a v</w:t>
      </w:r>
      <w:bookmarkStart w:id="0" w:name="_GoBack"/>
      <w:bookmarkEnd w:id="0"/>
      <w:r w:rsidR="00B125D8" w:rsidRPr="00A70D4B">
        <w:rPr>
          <w:sz w:val="22"/>
          <w:szCs w:val="22"/>
        </w:rPr>
        <w:t xml:space="preserve">ery public “vote of no confidence” in the Superintendent. How unfortunate that in these </w:t>
      </w:r>
      <w:r w:rsidR="00B125D8">
        <w:rPr>
          <w:sz w:val="22"/>
          <w:szCs w:val="22"/>
        </w:rPr>
        <w:t>profound</w:t>
      </w:r>
      <w:r w:rsidR="00B125D8" w:rsidRPr="00A70D4B">
        <w:rPr>
          <w:sz w:val="22"/>
          <w:szCs w:val="22"/>
        </w:rPr>
        <w:t xml:space="preserve">ly challenging circumstances, when thoughtful, principled leaders are working nearly around the clock to do what is best for students, these union </w:t>
      </w:r>
      <w:proofErr w:type="gramStart"/>
      <w:r w:rsidR="00B125D8" w:rsidRPr="00A70D4B">
        <w:rPr>
          <w:sz w:val="22"/>
          <w:szCs w:val="22"/>
        </w:rPr>
        <w:t>leaders</w:t>
      </w:r>
      <w:proofErr w:type="gramEnd"/>
      <w:r w:rsidR="00B125D8" w:rsidRPr="00A70D4B">
        <w:rPr>
          <w:sz w:val="22"/>
          <w:szCs w:val="22"/>
        </w:rPr>
        <w:t xml:space="preserve"> resort to </w:t>
      </w:r>
      <w:r w:rsidR="00B125D8">
        <w:rPr>
          <w:sz w:val="22"/>
          <w:szCs w:val="22"/>
        </w:rPr>
        <w:t>the same-old intimidation</w:t>
      </w:r>
      <w:r w:rsidR="00B125D8" w:rsidRPr="00A70D4B">
        <w:rPr>
          <w:sz w:val="22"/>
          <w:szCs w:val="22"/>
        </w:rPr>
        <w:t xml:space="preserve"> tactics </w:t>
      </w:r>
      <w:r w:rsidR="00B125D8">
        <w:rPr>
          <w:sz w:val="22"/>
          <w:szCs w:val="22"/>
        </w:rPr>
        <w:t xml:space="preserve">simply </w:t>
      </w:r>
      <w:r w:rsidR="00B125D8" w:rsidRPr="00A70D4B">
        <w:rPr>
          <w:sz w:val="22"/>
          <w:szCs w:val="22"/>
        </w:rPr>
        <w:t>because they did not get their way.</w:t>
      </w:r>
    </w:p>
    <w:p w14:paraId="4207883C" w14:textId="77777777" w:rsidR="00B125D8" w:rsidRPr="00A70D4B" w:rsidRDefault="00B125D8" w:rsidP="00B125D8">
      <w:pPr>
        <w:rPr>
          <w:sz w:val="22"/>
          <w:szCs w:val="22"/>
        </w:rPr>
      </w:pPr>
    </w:p>
    <w:p w14:paraId="36023D3D" w14:textId="77777777" w:rsidR="00B125D8" w:rsidRPr="00A70D4B" w:rsidRDefault="00B125D8" w:rsidP="00B125D8">
      <w:pPr>
        <w:rPr>
          <w:sz w:val="22"/>
          <w:szCs w:val="22"/>
        </w:rPr>
      </w:pPr>
      <w:r w:rsidRPr="00A70D4B">
        <w:rPr>
          <w:sz w:val="22"/>
          <w:szCs w:val="22"/>
        </w:rPr>
        <w:t xml:space="preserve">We are </w:t>
      </w:r>
      <w:r>
        <w:rPr>
          <w:sz w:val="22"/>
          <w:szCs w:val="22"/>
        </w:rPr>
        <w:t>immensely</w:t>
      </w:r>
      <w:r w:rsidRPr="00A70D4B">
        <w:rPr>
          <w:sz w:val="22"/>
          <w:szCs w:val="22"/>
        </w:rPr>
        <w:t xml:space="preserve"> proud of School Committees and Superintendents across the Commonwealth for providing </w:t>
      </w:r>
      <w:r>
        <w:rPr>
          <w:sz w:val="22"/>
          <w:szCs w:val="22"/>
        </w:rPr>
        <w:t xml:space="preserve">sound, </w:t>
      </w:r>
      <w:r w:rsidRPr="00A70D4B">
        <w:rPr>
          <w:sz w:val="22"/>
          <w:szCs w:val="22"/>
        </w:rPr>
        <w:t xml:space="preserve">decisive leadership during these turbulent times. We stand by our members who continue to face resistance and insulting rhetoric from union leaders </w:t>
      </w:r>
      <w:r>
        <w:rPr>
          <w:sz w:val="22"/>
          <w:szCs w:val="22"/>
        </w:rPr>
        <w:t>who would rather criticize than compromise</w:t>
      </w:r>
      <w:r w:rsidRPr="00A70D4B">
        <w:rPr>
          <w:sz w:val="22"/>
          <w:szCs w:val="22"/>
        </w:rPr>
        <w:t xml:space="preserve">.   </w:t>
      </w:r>
    </w:p>
    <w:p w14:paraId="61BF0431" w14:textId="7810C88E" w:rsidR="00B125D8" w:rsidRDefault="00B125D8">
      <w:pPr>
        <w:rPr>
          <w:sz w:val="22"/>
          <w:szCs w:val="22"/>
        </w:rPr>
      </w:pPr>
    </w:p>
    <w:p w14:paraId="7938EC10" w14:textId="6B8F4187" w:rsidR="00976989" w:rsidRPr="00A70D4B" w:rsidRDefault="00B62C91" w:rsidP="00976989">
      <w:pPr>
        <w:tabs>
          <w:tab w:val="left" w:pos="5760"/>
        </w:tabs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1D1B5C7" wp14:editId="1296EF7D">
            <wp:extent cx="6492240" cy="145224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989" w:rsidRPr="00A70D4B" w:rsidSect="00A70D4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74"/>
    <w:rsid w:val="0016788E"/>
    <w:rsid w:val="00183274"/>
    <w:rsid w:val="003E056E"/>
    <w:rsid w:val="006269C3"/>
    <w:rsid w:val="007355A5"/>
    <w:rsid w:val="008324B6"/>
    <w:rsid w:val="00976989"/>
    <w:rsid w:val="009A28C4"/>
    <w:rsid w:val="00A70D4B"/>
    <w:rsid w:val="00AD50F1"/>
    <w:rsid w:val="00B125D8"/>
    <w:rsid w:val="00B62C91"/>
    <w:rsid w:val="00C25202"/>
    <w:rsid w:val="00C3254A"/>
    <w:rsid w:val="00C9339B"/>
    <w:rsid w:val="00E54B2F"/>
    <w:rsid w:val="00FB1E8E"/>
    <w:rsid w:val="00FC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828B"/>
  <w15:chartTrackingRefBased/>
  <w15:docId w15:val="{9B3359DE-77F7-6543-A268-201B3E1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Horan</dc:creator>
  <cp:keywords/>
  <dc:description/>
  <cp:lastModifiedBy>Erica Hedrick</cp:lastModifiedBy>
  <cp:revision>2</cp:revision>
  <dcterms:created xsi:type="dcterms:W3CDTF">2020-09-08T17:46:00Z</dcterms:created>
  <dcterms:modified xsi:type="dcterms:W3CDTF">2020-09-08T17:46:00Z</dcterms:modified>
</cp:coreProperties>
</file>